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8041E" w14:textId="77777777" w:rsidR="005E5887" w:rsidRPr="00DB7013" w:rsidRDefault="005E5887">
      <w:pPr>
        <w:rPr>
          <w:rFonts w:cstheme="minorHAnsi"/>
          <w:sz w:val="28"/>
          <w:szCs w:val="28"/>
        </w:rPr>
      </w:pPr>
    </w:p>
    <w:p w14:paraId="2981DBF3" w14:textId="77777777" w:rsidR="00BD2D28" w:rsidRPr="00676AE8" w:rsidRDefault="00BD2D28" w:rsidP="00BD2D28">
      <w:pPr>
        <w:spacing w:after="0" w:line="240" w:lineRule="auto"/>
        <w:ind w:right="5812"/>
        <w:jc w:val="center"/>
        <w:rPr>
          <w:rFonts w:eastAsia="Calibri" w:cstheme="minorHAnsi"/>
          <w:sz w:val="28"/>
          <w:szCs w:val="28"/>
        </w:rPr>
      </w:pPr>
      <w:r w:rsidRPr="00676AE8">
        <w:rPr>
          <w:rFonts w:eastAsia="Calibri" w:cstheme="minorHAnsi"/>
          <w:sz w:val="28"/>
          <w:szCs w:val="28"/>
        </w:rPr>
        <w:t>Burmistrz Śremu</w:t>
      </w:r>
    </w:p>
    <w:p w14:paraId="75DFC148" w14:textId="77777777" w:rsidR="00BD2D28" w:rsidRPr="00676AE8" w:rsidRDefault="00BD2D28" w:rsidP="00BD2D28">
      <w:pPr>
        <w:spacing w:after="0" w:line="240" w:lineRule="auto"/>
        <w:ind w:right="5812"/>
        <w:jc w:val="center"/>
        <w:rPr>
          <w:rFonts w:eastAsia="Calibri" w:cstheme="minorHAnsi"/>
          <w:sz w:val="28"/>
          <w:szCs w:val="28"/>
        </w:rPr>
      </w:pPr>
      <w:r w:rsidRPr="00676AE8">
        <w:rPr>
          <w:rFonts w:eastAsia="Calibri" w:cstheme="minorHAnsi"/>
          <w:sz w:val="28"/>
          <w:szCs w:val="28"/>
        </w:rPr>
        <w:t>ul. Plac 20 Października 1</w:t>
      </w:r>
    </w:p>
    <w:p w14:paraId="2406D65A" w14:textId="77777777" w:rsidR="00BD2D28" w:rsidRPr="00676AE8" w:rsidRDefault="00BD2D28" w:rsidP="00BD2D28">
      <w:pPr>
        <w:spacing w:after="0" w:line="240" w:lineRule="auto"/>
        <w:ind w:right="5812"/>
        <w:jc w:val="center"/>
        <w:rPr>
          <w:rFonts w:eastAsia="Calibri" w:cstheme="minorHAnsi"/>
          <w:sz w:val="28"/>
          <w:szCs w:val="28"/>
        </w:rPr>
      </w:pPr>
      <w:r w:rsidRPr="00676AE8">
        <w:rPr>
          <w:rFonts w:eastAsia="Calibri" w:cstheme="minorHAnsi"/>
          <w:sz w:val="28"/>
          <w:szCs w:val="28"/>
        </w:rPr>
        <w:t>63-100 Śrem</w:t>
      </w:r>
    </w:p>
    <w:p w14:paraId="355A0374" w14:textId="4B605B2A" w:rsidR="00BD2D28" w:rsidRPr="00676AE8" w:rsidRDefault="00BD2D28" w:rsidP="00BD2D28">
      <w:pPr>
        <w:spacing w:after="120" w:line="240" w:lineRule="auto"/>
        <w:jc w:val="right"/>
        <w:rPr>
          <w:rFonts w:eastAsia="Calibri" w:cstheme="minorHAnsi"/>
          <w:sz w:val="28"/>
          <w:szCs w:val="28"/>
        </w:rPr>
      </w:pPr>
      <w:r w:rsidRPr="00676AE8">
        <w:rPr>
          <w:rFonts w:eastAsia="Calibri" w:cstheme="minorHAnsi"/>
          <w:sz w:val="28"/>
          <w:szCs w:val="28"/>
        </w:rPr>
        <w:t>Śrem,</w:t>
      </w:r>
      <w:r w:rsidR="007D2734">
        <w:rPr>
          <w:rFonts w:eastAsia="Calibri" w:cstheme="minorHAnsi"/>
          <w:sz w:val="28"/>
          <w:szCs w:val="28"/>
        </w:rPr>
        <w:t xml:space="preserve"> 11</w:t>
      </w:r>
      <w:r w:rsidR="001D5C63">
        <w:rPr>
          <w:rFonts w:eastAsia="Calibri" w:cstheme="minorHAnsi"/>
          <w:sz w:val="28"/>
          <w:szCs w:val="28"/>
        </w:rPr>
        <w:t xml:space="preserve"> </w:t>
      </w:r>
      <w:r w:rsidR="00D834AE">
        <w:rPr>
          <w:rFonts w:eastAsia="Calibri" w:cstheme="minorHAnsi"/>
          <w:sz w:val="28"/>
          <w:szCs w:val="28"/>
        </w:rPr>
        <w:t>kwietnia</w:t>
      </w:r>
      <w:r w:rsidRPr="00676AE8">
        <w:rPr>
          <w:rFonts w:eastAsia="Calibri" w:cstheme="minorHAnsi"/>
          <w:sz w:val="28"/>
          <w:szCs w:val="28"/>
        </w:rPr>
        <w:t xml:space="preserve"> 202</w:t>
      </w:r>
      <w:r w:rsidR="00163B23">
        <w:rPr>
          <w:rFonts w:eastAsia="Calibri" w:cstheme="minorHAnsi"/>
          <w:sz w:val="28"/>
          <w:szCs w:val="28"/>
        </w:rPr>
        <w:t>4</w:t>
      </w:r>
      <w:r w:rsidRPr="00676AE8">
        <w:rPr>
          <w:rFonts w:eastAsia="Calibri" w:cstheme="minorHAnsi"/>
          <w:sz w:val="28"/>
          <w:szCs w:val="28"/>
        </w:rPr>
        <w:t xml:space="preserve"> roku</w:t>
      </w:r>
    </w:p>
    <w:p w14:paraId="59433AED" w14:textId="186EAB19" w:rsidR="00BD2D28" w:rsidRPr="00676AE8" w:rsidRDefault="00BD2D28" w:rsidP="00BD2D28">
      <w:pPr>
        <w:spacing w:after="120" w:line="240" w:lineRule="auto"/>
        <w:jc w:val="both"/>
        <w:rPr>
          <w:rFonts w:eastAsia="Calibri" w:cstheme="minorHAnsi"/>
          <w:sz w:val="28"/>
          <w:szCs w:val="28"/>
        </w:rPr>
      </w:pPr>
      <w:r w:rsidRPr="00676AE8">
        <w:rPr>
          <w:rFonts w:eastAsia="Calibri" w:cstheme="minorHAnsi"/>
          <w:sz w:val="28"/>
          <w:szCs w:val="28"/>
        </w:rPr>
        <w:t>PPSOŚ.6220.</w:t>
      </w:r>
      <w:r w:rsidR="00D834AE">
        <w:rPr>
          <w:rFonts w:eastAsia="Calibri" w:cstheme="minorHAnsi"/>
          <w:sz w:val="28"/>
          <w:szCs w:val="28"/>
        </w:rPr>
        <w:t>1.2024</w:t>
      </w:r>
      <w:r w:rsidRPr="00676AE8">
        <w:rPr>
          <w:rFonts w:eastAsia="Calibri" w:cstheme="minorHAnsi"/>
          <w:sz w:val="28"/>
          <w:szCs w:val="28"/>
        </w:rPr>
        <w:t>.BM</w:t>
      </w:r>
    </w:p>
    <w:p w14:paraId="03388260" w14:textId="77777777" w:rsidR="00BD2D28" w:rsidRPr="00143194" w:rsidRDefault="00BD2D28" w:rsidP="00143194">
      <w:pPr>
        <w:pStyle w:val="Nagwek1"/>
        <w:spacing w:before="0" w:after="120"/>
        <w:jc w:val="center"/>
        <w:rPr>
          <w:rFonts w:asciiTheme="minorHAnsi" w:eastAsia="Times New Roman" w:hAnsiTheme="minorHAnsi" w:cstheme="minorHAnsi"/>
          <w:color w:val="auto"/>
          <w:sz w:val="28"/>
          <w:szCs w:val="28"/>
        </w:rPr>
      </w:pPr>
      <w:r w:rsidRPr="00143194">
        <w:rPr>
          <w:rFonts w:asciiTheme="minorHAnsi" w:eastAsia="Times New Roman" w:hAnsiTheme="minorHAnsi" w:cstheme="minorHAnsi"/>
          <w:color w:val="auto"/>
          <w:sz w:val="28"/>
          <w:szCs w:val="28"/>
        </w:rPr>
        <w:t>Obwieszczenie</w:t>
      </w:r>
    </w:p>
    <w:p w14:paraId="75C1EC4A" w14:textId="77777777" w:rsidR="001D5C63" w:rsidRPr="00143194" w:rsidRDefault="001D5C63" w:rsidP="00143194">
      <w:pPr>
        <w:pStyle w:val="Nagwek1"/>
        <w:spacing w:before="0" w:after="120"/>
        <w:jc w:val="center"/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</w:pPr>
      <w:r w:rsidRPr="00143194">
        <w:rPr>
          <w:rFonts w:asciiTheme="minorHAnsi" w:eastAsia="Times New Roman" w:hAnsiTheme="minorHAnsi" w:cstheme="minorHAnsi"/>
          <w:color w:val="auto"/>
          <w:sz w:val="28"/>
          <w:szCs w:val="28"/>
          <w:lang w:eastAsia="pl-PL"/>
        </w:rPr>
        <w:t>o zawieszeniu postępowania w przedmiocie wydania decyzji o środowiskowych uwarunkowaniach</w:t>
      </w:r>
    </w:p>
    <w:p w14:paraId="398EDDA0" w14:textId="73561422" w:rsidR="001D5C63" w:rsidRPr="001D5C63" w:rsidRDefault="001D5C63" w:rsidP="00163B23">
      <w:pPr>
        <w:spacing w:after="120" w:line="240" w:lineRule="auto"/>
        <w:ind w:firstLine="709"/>
        <w:jc w:val="both"/>
        <w:rPr>
          <w:rFonts w:ascii="Calibri" w:eastAsia="Times New Roman" w:hAnsi="Calibri" w:cs="Calibri"/>
          <w:sz w:val="28"/>
          <w:szCs w:val="28"/>
          <w:lang w:eastAsia="pl-PL"/>
        </w:rPr>
      </w:pPr>
      <w:r>
        <w:rPr>
          <w:rFonts w:ascii="Calibri" w:hAnsi="Calibri" w:cs="Calibri"/>
          <w:sz w:val="28"/>
          <w:szCs w:val="28"/>
        </w:rPr>
        <w:t>Z</w:t>
      </w:r>
      <w:r w:rsidRPr="001D5C63">
        <w:rPr>
          <w:rFonts w:ascii="Calibri" w:hAnsi="Calibri" w:cs="Calibri"/>
          <w:sz w:val="28"/>
          <w:szCs w:val="28"/>
        </w:rPr>
        <w:t>awiadamiam</w:t>
      </w:r>
      <w:r>
        <w:rPr>
          <w:rFonts w:ascii="Calibri" w:hAnsi="Calibri" w:cs="Calibri"/>
          <w:sz w:val="28"/>
          <w:szCs w:val="28"/>
          <w:vertAlign w:val="superscript"/>
        </w:rPr>
        <w:t>1</w:t>
      </w:r>
      <w:r w:rsidRPr="001D5C63">
        <w:rPr>
          <w:rFonts w:ascii="Calibri" w:hAnsi="Calibri" w:cs="Calibri"/>
          <w:sz w:val="28"/>
          <w:szCs w:val="28"/>
        </w:rPr>
        <w:t xml:space="preserve"> strony postępowania, o zawieszeniu przez Burmistrza Śremu, na mocy postanowienia </w:t>
      </w:r>
      <w:r>
        <w:rPr>
          <w:rFonts w:ascii="Calibri" w:hAnsi="Calibri" w:cs="Calibri"/>
          <w:sz w:val="28"/>
          <w:szCs w:val="28"/>
        </w:rPr>
        <w:t xml:space="preserve">z </w:t>
      </w:r>
      <w:r w:rsidR="00D834AE">
        <w:rPr>
          <w:rFonts w:ascii="Calibri" w:hAnsi="Calibri" w:cs="Calibri"/>
          <w:sz w:val="28"/>
          <w:szCs w:val="28"/>
        </w:rPr>
        <w:t>11.04.2024</w:t>
      </w:r>
      <w:r w:rsidRPr="001D5C63">
        <w:rPr>
          <w:rFonts w:ascii="Calibri" w:hAnsi="Calibri" w:cs="Calibri"/>
          <w:sz w:val="28"/>
          <w:szCs w:val="28"/>
        </w:rPr>
        <w:t xml:space="preserve"> r., postępowania administracyjnego w przedmiocie wydania decyzji o środowiskowych uwarunkowaniach dla planowanego </w:t>
      </w:r>
      <w:r w:rsidR="00163B23">
        <w:rPr>
          <w:rFonts w:ascii="Calibri" w:hAnsi="Calibri" w:cs="Calibri"/>
          <w:sz w:val="28"/>
          <w:szCs w:val="28"/>
        </w:rPr>
        <w:t xml:space="preserve">przez </w:t>
      </w:r>
      <w:r w:rsidR="00D834AE" w:rsidRPr="00D834AE">
        <w:rPr>
          <w:rFonts w:ascii="Calibri" w:eastAsia="Calibri" w:hAnsi="Calibri" w:cs="Calibri"/>
          <w:sz w:val="28"/>
          <w:szCs w:val="28"/>
        </w:rPr>
        <w:t>PATRAM Spółka z ograniczoną odpowiedzialnością, ul. Koźmińska 5a, 63-810 Borek Wielkopolski</w:t>
      </w:r>
      <w:r w:rsidRPr="001D5C63">
        <w:rPr>
          <w:rFonts w:ascii="Calibri" w:hAnsi="Calibri" w:cs="Calibri"/>
          <w:sz w:val="28"/>
          <w:szCs w:val="28"/>
        </w:rPr>
        <w:t xml:space="preserve">, </w:t>
      </w:r>
      <w:r w:rsidR="00163B23" w:rsidRPr="001D5C63">
        <w:rPr>
          <w:rFonts w:ascii="Calibri" w:hAnsi="Calibri" w:cs="Calibri"/>
          <w:sz w:val="28"/>
          <w:szCs w:val="28"/>
        </w:rPr>
        <w:t xml:space="preserve">przedsięwzięcia </w:t>
      </w:r>
      <w:r w:rsidR="00D834AE" w:rsidRPr="00D834AE">
        <w:rPr>
          <w:rFonts w:ascii="Calibri" w:hAnsi="Calibri" w:cs="Calibri"/>
          <w:sz w:val="28"/>
          <w:szCs w:val="28"/>
        </w:rPr>
        <w:t xml:space="preserve">polegającego na </w:t>
      </w:r>
      <w:bookmarkStart w:id="0" w:name="_Hlk163719434"/>
      <w:r w:rsidR="00D834AE" w:rsidRPr="00D834AE">
        <w:rPr>
          <w:rFonts w:ascii="Calibri" w:hAnsi="Calibri" w:cs="Calibri"/>
          <w:b/>
          <w:bCs/>
          <w:sz w:val="28"/>
          <w:szCs w:val="28"/>
        </w:rPr>
        <w:t>budowie farmy fotowoltaicznej o łącznej mocy do 30 MW wraz z infrastrukturą towarzyszącą na działce o numerze ewidencyjnym 39, obręb Chaławy, gmina Brodnica</w:t>
      </w:r>
      <w:bookmarkEnd w:id="0"/>
      <w:r w:rsidR="00D834AE" w:rsidRPr="00D834AE">
        <w:rPr>
          <w:rFonts w:ascii="Calibri" w:hAnsi="Calibri" w:cs="Calibri"/>
          <w:sz w:val="28"/>
          <w:szCs w:val="28"/>
        </w:rPr>
        <w:t xml:space="preserve">, do czasu przedłożenia przez </w:t>
      </w:r>
      <w:r w:rsidR="00D834AE">
        <w:rPr>
          <w:rFonts w:ascii="Calibri" w:hAnsi="Calibri" w:cs="Calibri"/>
          <w:sz w:val="28"/>
          <w:szCs w:val="28"/>
        </w:rPr>
        <w:t>w</w:t>
      </w:r>
      <w:r w:rsidR="00D834AE" w:rsidRPr="00D834AE">
        <w:rPr>
          <w:rFonts w:ascii="Calibri" w:hAnsi="Calibri" w:cs="Calibri"/>
          <w:sz w:val="28"/>
          <w:szCs w:val="28"/>
        </w:rPr>
        <w:t>nioskodawcę raportu o oddziaływaniu przedsięwzięcia na środowisko</w:t>
      </w:r>
      <w:r w:rsidRPr="001D5C63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  <w:r w:rsidRPr="001D5C63">
        <w:rPr>
          <w:rFonts w:ascii="Calibri" w:hAnsi="Calibri" w:cs="Calibri"/>
          <w:sz w:val="28"/>
          <w:szCs w:val="28"/>
        </w:rPr>
        <w:t xml:space="preserve">Na postanowienie nie przysługuje stronom zażalenie. </w:t>
      </w:r>
      <w:r w:rsidRPr="001D5C63">
        <w:rPr>
          <w:rFonts w:ascii="Calibri" w:eastAsia="Times New Roman" w:hAnsi="Calibri" w:cs="Calibri"/>
          <w:sz w:val="28"/>
          <w:szCs w:val="28"/>
          <w:lang w:eastAsia="pl-PL"/>
        </w:rPr>
        <w:t>Z treścią postanowienia można zapoznać się w</w:t>
      </w:r>
      <w:r w:rsidR="00163B23"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1D5C63">
        <w:rPr>
          <w:rFonts w:ascii="Calibri" w:eastAsia="Times New Roman" w:hAnsi="Calibri" w:cs="Calibri"/>
          <w:sz w:val="28"/>
          <w:szCs w:val="28"/>
          <w:lang w:eastAsia="pl-PL"/>
        </w:rPr>
        <w:t>Urzędzie Miejskim w Śremie (</w:t>
      </w:r>
      <w:r>
        <w:rPr>
          <w:rFonts w:ascii="Calibri" w:eastAsia="Times New Roman" w:hAnsi="Calibri" w:cs="Calibri"/>
          <w:sz w:val="28"/>
          <w:szCs w:val="28"/>
          <w:lang w:eastAsia="pl-PL"/>
        </w:rPr>
        <w:t xml:space="preserve">ul. </w:t>
      </w:r>
      <w:r w:rsidRPr="001D5C63">
        <w:rPr>
          <w:rFonts w:ascii="Calibri" w:eastAsia="Times New Roman" w:hAnsi="Calibri" w:cs="Calibri"/>
          <w:sz w:val="28"/>
          <w:szCs w:val="28"/>
          <w:lang w:eastAsia="pl-PL"/>
        </w:rPr>
        <w:t>Plac 20 Października 1, pok. 33), w</w:t>
      </w:r>
      <w:r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1D5C63">
        <w:rPr>
          <w:rFonts w:ascii="Calibri" w:eastAsia="Times New Roman" w:hAnsi="Calibri" w:cs="Calibri"/>
          <w:sz w:val="28"/>
          <w:szCs w:val="28"/>
          <w:lang w:eastAsia="pl-PL"/>
        </w:rPr>
        <w:t xml:space="preserve">godzinach od 7:00 do 15:00 lub w Biuletynie Informacji Publicznej </w:t>
      </w:r>
      <w:r w:rsidR="00163B23">
        <w:rPr>
          <w:rFonts w:ascii="Calibri" w:eastAsia="Times New Roman" w:hAnsi="Calibri" w:cs="Calibri"/>
          <w:sz w:val="28"/>
          <w:szCs w:val="28"/>
          <w:lang w:eastAsia="pl-PL"/>
        </w:rPr>
        <w:t>(</w:t>
      </w:r>
      <w:hyperlink r:id="rId8" w:history="1">
        <w:r w:rsidR="00D834AE" w:rsidRPr="00D834AE">
          <w:rPr>
            <w:rStyle w:val="Hipercze"/>
            <w:sz w:val="28"/>
            <w:szCs w:val="28"/>
          </w:rPr>
          <w:t>https://bip.srem.pl/public/?id=228249</w:t>
        </w:r>
      </w:hyperlink>
      <w:r w:rsidRPr="001D5C63">
        <w:rPr>
          <w:rFonts w:ascii="Calibri" w:eastAsia="Times New Roman" w:hAnsi="Calibri" w:cs="Calibri"/>
          <w:sz w:val="28"/>
          <w:szCs w:val="28"/>
          <w:lang w:eastAsia="pl-PL"/>
        </w:rPr>
        <w:t xml:space="preserve">). </w:t>
      </w:r>
    </w:p>
    <w:p w14:paraId="2F226D2C" w14:textId="35189AC6" w:rsidR="001D5C63" w:rsidRPr="00676AE8" w:rsidRDefault="001D5C63" w:rsidP="001D5C63">
      <w:pPr>
        <w:spacing w:after="120" w:line="240" w:lineRule="auto"/>
        <w:ind w:firstLine="709"/>
        <w:jc w:val="both"/>
        <w:rPr>
          <w:rFonts w:cstheme="minorHAnsi"/>
          <w:sz w:val="28"/>
          <w:szCs w:val="28"/>
        </w:rPr>
      </w:pPr>
      <w:r w:rsidRPr="00676AE8">
        <w:rPr>
          <w:rFonts w:eastAsia="Times New Roman" w:cstheme="minorHAnsi"/>
          <w:sz w:val="28"/>
          <w:szCs w:val="28"/>
          <w:lang w:eastAsia="pl-PL"/>
        </w:rPr>
        <w:t>Zawiadomienie przez obwieszczenie uważa się za dokonane po 14 dniach od dnia publicznego ogłoszenia</w:t>
      </w:r>
      <w:r>
        <w:rPr>
          <w:rFonts w:eastAsia="Times New Roman" w:cstheme="minorHAnsi"/>
          <w:sz w:val="28"/>
          <w:szCs w:val="28"/>
          <w:lang w:eastAsia="pl-PL"/>
        </w:rPr>
        <w:t>,</w:t>
      </w:r>
      <w:r w:rsidRPr="00676AE8">
        <w:rPr>
          <w:rFonts w:eastAsia="Times New Roman" w:cstheme="minorHAnsi"/>
          <w:sz w:val="28"/>
          <w:szCs w:val="28"/>
          <w:lang w:eastAsia="pl-PL"/>
        </w:rPr>
        <w:t xml:space="preserve"> stosownie do art. 49 ustawy z dnia 14 czerwca 1960 r. - Kodeks postępowania administracyjnego (</w:t>
      </w:r>
      <w:r w:rsidR="00163B23" w:rsidRPr="00163B23">
        <w:rPr>
          <w:rFonts w:eastAsia="Times New Roman" w:cstheme="minorHAnsi"/>
          <w:sz w:val="28"/>
          <w:szCs w:val="28"/>
          <w:lang w:eastAsia="pl-PL"/>
        </w:rPr>
        <w:t>Dz. U. z 2023 r. poz. 775 i 803</w:t>
      </w:r>
      <w:r w:rsidRPr="00676AE8">
        <w:rPr>
          <w:rFonts w:eastAsia="Times New Roman" w:cstheme="minorHAnsi"/>
          <w:sz w:val="28"/>
          <w:szCs w:val="28"/>
          <w:lang w:eastAsia="pl-PL"/>
        </w:rPr>
        <w:t>).</w:t>
      </w:r>
    </w:p>
    <w:p w14:paraId="56C2F53E" w14:textId="77777777" w:rsidR="001D5C63" w:rsidRPr="00676AE8" w:rsidRDefault="001D5C63" w:rsidP="001D5C63">
      <w:pPr>
        <w:spacing w:after="120" w:line="240" w:lineRule="auto"/>
        <w:ind w:left="4395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676AE8">
        <w:rPr>
          <w:rFonts w:eastAsia="Times New Roman" w:cstheme="minorHAnsi"/>
          <w:sz w:val="28"/>
          <w:szCs w:val="28"/>
          <w:lang w:eastAsia="pl-PL"/>
        </w:rPr>
        <w:t>Adam Lewandowski</w:t>
      </w:r>
    </w:p>
    <w:p w14:paraId="10473793" w14:textId="77777777" w:rsidR="001D5C63" w:rsidRPr="00676AE8" w:rsidRDefault="001D5C63" w:rsidP="001D5C63">
      <w:pPr>
        <w:spacing w:after="120" w:line="240" w:lineRule="auto"/>
        <w:ind w:left="4395"/>
        <w:jc w:val="center"/>
        <w:rPr>
          <w:rFonts w:eastAsia="Times New Roman" w:cstheme="minorHAnsi"/>
          <w:i/>
          <w:sz w:val="28"/>
          <w:szCs w:val="28"/>
          <w:lang w:eastAsia="pl-PL"/>
        </w:rPr>
      </w:pPr>
      <w:r w:rsidRPr="00676AE8">
        <w:rPr>
          <w:rFonts w:eastAsia="Times New Roman" w:cstheme="minorHAnsi"/>
          <w:sz w:val="28"/>
          <w:szCs w:val="28"/>
          <w:lang w:eastAsia="pl-PL"/>
        </w:rPr>
        <w:t>Burmistrz Śremu</w:t>
      </w:r>
    </w:p>
    <w:p w14:paraId="02800F54" w14:textId="11679B8D" w:rsidR="001D5C63" w:rsidRPr="00676AE8" w:rsidRDefault="001D5C63" w:rsidP="001D5C63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76AE8">
        <w:rPr>
          <w:rFonts w:eastAsia="Times New Roman" w:cstheme="minorHAnsi"/>
          <w:sz w:val="28"/>
          <w:szCs w:val="28"/>
          <w:lang w:eastAsia="pl-PL"/>
        </w:rPr>
        <w:t xml:space="preserve">Wywieszono: </w:t>
      </w:r>
      <w:r w:rsidR="00D834AE">
        <w:rPr>
          <w:rFonts w:eastAsia="Times New Roman" w:cstheme="minorHAnsi"/>
          <w:sz w:val="28"/>
          <w:szCs w:val="28"/>
          <w:lang w:eastAsia="pl-PL"/>
        </w:rPr>
        <w:t>12.04.2024</w:t>
      </w:r>
      <w:r w:rsidRPr="00676AE8">
        <w:rPr>
          <w:rFonts w:eastAsia="Times New Roman" w:cstheme="minorHAnsi"/>
          <w:sz w:val="28"/>
          <w:szCs w:val="28"/>
          <w:lang w:eastAsia="pl-PL"/>
        </w:rPr>
        <w:t xml:space="preserve"> r.</w:t>
      </w:r>
    </w:p>
    <w:p w14:paraId="05D8BFB1" w14:textId="77777777" w:rsidR="001D5C63" w:rsidRDefault="001D5C63" w:rsidP="001D5C63">
      <w:pPr>
        <w:spacing w:after="12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676AE8">
        <w:rPr>
          <w:rFonts w:eastAsia="Times New Roman" w:cstheme="minorHAnsi"/>
          <w:sz w:val="28"/>
          <w:szCs w:val="28"/>
          <w:lang w:eastAsia="pl-PL"/>
        </w:rPr>
        <w:t>Zdjęto:</w:t>
      </w:r>
    </w:p>
    <w:p w14:paraId="2F9DADA9" w14:textId="0589EECE" w:rsidR="00053E5A" w:rsidRPr="009F6BE6" w:rsidRDefault="001D5C63" w:rsidP="009F6BE6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bCs/>
          <w:sz w:val="28"/>
          <w:szCs w:val="28"/>
          <w:vertAlign w:val="superscript"/>
        </w:rPr>
        <w:t>1</w:t>
      </w:r>
      <w:r>
        <w:rPr>
          <w:rFonts w:cstheme="minorHAnsi"/>
          <w:bCs/>
          <w:sz w:val="28"/>
          <w:szCs w:val="28"/>
        </w:rPr>
        <w:t xml:space="preserve">Podstawa prawna: </w:t>
      </w:r>
      <w:r w:rsidRPr="00676AE8">
        <w:rPr>
          <w:rFonts w:cstheme="minorHAnsi"/>
          <w:sz w:val="28"/>
          <w:szCs w:val="28"/>
        </w:rPr>
        <w:t>art. 73 ust. 1 i art. 74 ust. 3 ustawy z dnia 3 października 2008 r. o udostępnianiu informacji o środowisku i jego ochronie, udziale społeczeństwa w ochronie środowiska oraz o ocenach oddziaływania na środowisko (</w:t>
      </w:r>
      <w:r w:rsidR="00163B23" w:rsidRPr="00163B23">
        <w:rPr>
          <w:rFonts w:cstheme="minorHAnsi"/>
          <w:sz w:val="28"/>
          <w:szCs w:val="28"/>
        </w:rPr>
        <w:t>Dz. U. z 2023 r. poz. 1094, 1113, 1501, 1506, 1719, 1890, 1688, 1906 i 2029</w:t>
      </w:r>
      <w:r w:rsidRPr="00676AE8">
        <w:rPr>
          <w:rFonts w:cstheme="minorHAnsi"/>
          <w:sz w:val="28"/>
          <w:szCs w:val="28"/>
        </w:rPr>
        <w:t>)</w:t>
      </w:r>
    </w:p>
    <w:sectPr w:rsidR="00053E5A" w:rsidRPr="009F6BE6" w:rsidSect="00A618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5C678E0" w14:textId="77777777" w:rsidR="00A61863" w:rsidRDefault="00A61863" w:rsidP="00053E5A">
      <w:pPr>
        <w:spacing w:after="0" w:line="240" w:lineRule="auto"/>
      </w:pPr>
      <w:r>
        <w:separator/>
      </w:r>
    </w:p>
  </w:endnote>
  <w:endnote w:type="continuationSeparator" w:id="0">
    <w:p w14:paraId="37E3D3C6" w14:textId="77777777" w:rsidR="00A61863" w:rsidRDefault="00A61863" w:rsidP="00053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3500602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4E88976" w14:textId="39094CED" w:rsidR="00BD2D28" w:rsidRDefault="00BD2D28">
            <w:pPr>
              <w:pStyle w:val="Stopka"/>
              <w:jc w:val="center"/>
            </w:pPr>
            <w:r w:rsidRPr="00BD2D28">
              <w:rPr>
                <w:sz w:val="28"/>
                <w:szCs w:val="28"/>
              </w:rPr>
              <w:fldChar w:fldCharType="begin"/>
            </w:r>
            <w:r w:rsidRPr="00BD2D28">
              <w:rPr>
                <w:sz w:val="28"/>
                <w:szCs w:val="28"/>
              </w:rPr>
              <w:instrText>PAGE</w:instrText>
            </w:r>
            <w:r w:rsidRPr="00BD2D28">
              <w:rPr>
                <w:sz w:val="28"/>
                <w:szCs w:val="28"/>
              </w:rPr>
              <w:fldChar w:fldCharType="separate"/>
            </w:r>
            <w:r w:rsidRPr="00BD2D28">
              <w:rPr>
                <w:sz w:val="28"/>
                <w:szCs w:val="28"/>
              </w:rPr>
              <w:t>2</w:t>
            </w:r>
            <w:r w:rsidRPr="00BD2D28">
              <w:rPr>
                <w:sz w:val="28"/>
                <w:szCs w:val="28"/>
              </w:rPr>
              <w:fldChar w:fldCharType="end"/>
            </w:r>
            <w:r w:rsidRPr="00BD2D28">
              <w:rPr>
                <w:sz w:val="28"/>
                <w:szCs w:val="28"/>
              </w:rPr>
              <w:t xml:space="preserve"> z </w:t>
            </w:r>
            <w:r w:rsidRPr="00BD2D28">
              <w:rPr>
                <w:sz w:val="28"/>
                <w:szCs w:val="28"/>
              </w:rPr>
              <w:fldChar w:fldCharType="begin"/>
            </w:r>
            <w:r w:rsidRPr="00BD2D28">
              <w:rPr>
                <w:sz w:val="28"/>
                <w:szCs w:val="28"/>
              </w:rPr>
              <w:instrText>NUMPAGES</w:instrText>
            </w:r>
            <w:r w:rsidRPr="00BD2D28">
              <w:rPr>
                <w:sz w:val="28"/>
                <w:szCs w:val="28"/>
              </w:rPr>
              <w:fldChar w:fldCharType="separate"/>
            </w:r>
            <w:r w:rsidRPr="00BD2D28">
              <w:rPr>
                <w:sz w:val="28"/>
                <w:szCs w:val="28"/>
              </w:rPr>
              <w:t>2</w:t>
            </w:r>
            <w:r w:rsidRPr="00BD2D28">
              <w:rPr>
                <w:sz w:val="28"/>
                <w:szCs w:val="28"/>
              </w:rPr>
              <w:fldChar w:fldCharType="end"/>
            </w:r>
          </w:p>
        </w:sdtContent>
      </w:sdt>
    </w:sdtContent>
  </w:sdt>
  <w:p w14:paraId="6C867D7A" w14:textId="272EAE7C" w:rsidR="00945706" w:rsidRDefault="009457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A1468E" w14:textId="2AD48ED8" w:rsidR="00D834AE" w:rsidRPr="00143194" w:rsidRDefault="00945706" w:rsidP="00D834AE">
    <w:pPr>
      <w:pStyle w:val="Stopka"/>
      <w:tabs>
        <w:tab w:val="clear" w:pos="4536"/>
        <w:tab w:val="left" w:pos="7110"/>
      </w:tabs>
      <w:jc w:val="center"/>
      <w:rPr>
        <w:sz w:val="28"/>
        <w:szCs w:val="28"/>
      </w:rPr>
    </w:pPr>
    <w:r w:rsidRPr="00143194">
      <w:rPr>
        <w:rFonts w:cstheme="minorHAnsi"/>
        <w:noProof/>
        <w:sz w:val="28"/>
        <w:szCs w:val="28"/>
      </w:rPr>
      <w:drawing>
        <wp:anchor distT="0" distB="0" distL="114300" distR="114300" simplePos="0" relativeHeight="251660800" behindDoc="1" locked="0" layoutInCell="1" allowOverlap="1" wp14:anchorId="4B55F7A7" wp14:editId="685A620F">
          <wp:simplePos x="0" y="0"/>
          <wp:positionH relativeFrom="column">
            <wp:posOffset>-1323975</wp:posOffset>
          </wp:positionH>
          <wp:positionV relativeFrom="paragraph">
            <wp:posOffset>-933450</wp:posOffset>
          </wp:positionV>
          <wp:extent cx="7536604" cy="1536065"/>
          <wp:effectExtent l="0" t="0" r="7620" b="698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604" cy="1536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194" w:rsidRPr="00143194">
      <w:rPr>
        <w:sz w:val="28"/>
        <w:szCs w:val="28"/>
      </w:rPr>
      <w:t xml:space="preserve">1 z </w:t>
    </w:r>
    <w:r w:rsidR="009F6BE6">
      <w:rPr>
        <w:sz w:val="28"/>
        <w:szCs w:val="2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0F49A" w14:textId="77777777" w:rsidR="00A61863" w:rsidRDefault="00A61863" w:rsidP="00053E5A">
      <w:pPr>
        <w:spacing w:after="0" w:line="240" w:lineRule="auto"/>
      </w:pPr>
      <w:r>
        <w:separator/>
      </w:r>
    </w:p>
  </w:footnote>
  <w:footnote w:type="continuationSeparator" w:id="0">
    <w:p w14:paraId="13F5E006" w14:textId="77777777" w:rsidR="00A61863" w:rsidRDefault="00A61863" w:rsidP="00053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5BF253" w14:textId="74D278AA" w:rsidR="00053E5A" w:rsidRDefault="009614DC" w:rsidP="009614DC">
    <w:pPr>
      <w:pStyle w:val="Nagwek"/>
      <w:tabs>
        <w:tab w:val="clear" w:pos="4536"/>
        <w:tab w:val="clear" w:pos="9072"/>
        <w:tab w:val="left" w:pos="600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9D65E5" w14:textId="6B327A7C" w:rsidR="007C6800" w:rsidRDefault="005F23DE" w:rsidP="005F23DE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59811BCE" wp14:editId="78A8A749">
          <wp:simplePos x="0" y="0"/>
          <wp:positionH relativeFrom="column">
            <wp:posOffset>-1565910</wp:posOffset>
          </wp:positionH>
          <wp:positionV relativeFrom="paragraph">
            <wp:posOffset>-449580</wp:posOffset>
          </wp:positionV>
          <wp:extent cx="7571761" cy="233362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rimowy - ogłoszenia z logo Śremu 2022 -nagłowe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761" cy="2333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7CF9060C" w14:textId="5FA35B3D" w:rsidR="007C6800" w:rsidRDefault="007C6800" w:rsidP="007C6800">
    <w:pPr>
      <w:pStyle w:val="Nagwek"/>
    </w:pPr>
  </w:p>
  <w:p w14:paraId="285AAA27" w14:textId="496C11CF" w:rsidR="007C6800" w:rsidRPr="007C6800" w:rsidRDefault="007362FC" w:rsidP="007C68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1" locked="0" layoutInCell="1" allowOverlap="1" wp14:anchorId="66C9236A" wp14:editId="4C939400">
          <wp:simplePos x="0" y="0"/>
          <wp:positionH relativeFrom="column">
            <wp:posOffset>6805930</wp:posOffset>
          </wp:positionH>
          <wp:positionV relativeFrom="paragraph">
            <wp:posOffset>2952750</wp:posOffset>
          </wp:positionV>
          <wp:extent cx="7715250" cy="69608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rimowy - ogłoszenia z logo Śremu 202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35201" r="-1504"/>
                  <a:stretch/>
                </pic:blipFill>
                <pic:spPr bwMode="auto">
                  <a:xfrm>
                    <a:off x="0" y="0"/>
                    <a:ext cx="7715250" cy="696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A9030A"/>
    <w:multiLevelType w:val="hybridMultilevel"/>
    <w:tmpl w:val="42DA1FF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84F1F"/>
    <w:multiLevelType w:val="hybridMultilevel"/>
    <w:tmpl w:val="8E1C3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00E3B"/>
    <w:multiLevelType w:val="hybridMultilevel"/>
    <w:tmpl w:val="0ED66B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2694873"/>
    <w:multiLevelType w:val="hybridMultilevel"/>
    <w:tmpl w:val="F2461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61E9E"/>
    <w:multiLevelType w:val="hybridMultilevel"/>
    <w:tmpl w:val="8AE2873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5523E31"/>
    <w:multiLevelType w:val="hybridMultilevel"/>
    <w:tmpl w:val="1B561430"/>
    <w:lvl w:ilvl="0" w:tplc="9FD2CBDA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454D0"/>
    <w:multiLevelType w:val="hybridMultilevel"/>
    <w:tmpl w:val="6E425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33B51"/>
    <w:multiLevelType w:val="hybridMultilevel"/>
    <w:tmpl w:val="E482DCE6"/>
    <w:lvl w:ilvl="0" w:tplc="00A05F6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508DC"/>
    <w:multiLevelType w:val="hybridMultilevel"/>
    <w:tmpl w:val="0DBC2CF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75900EC"/>
    <w:multiLevelType w:val="hybridMultilevel"/>
    <w:tmpl w:val="87F082F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8361418"/>
    <w:multiLevelType w:val="hybridMultilevel"/>
    <w:tmpl w:val="FD681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219436">
    <w:abstractNumId w:val="10"/>
  </w:num>
  <w:num w:numId="2" w16cid:durableId="1573463217">
    <w:abstractNumId w:val="7"/>
  </w:num>
  <w:num w:numId="3" w16cid:durableId="1176190658">
    <w:abstractNumId w:val="6"/>
  </w:num>
  <w:num w:numId="4" w16cid:durableId="1465394026">
    <w:abstractNumId w:val="8"/>
  </w:num>
  <w:num w:numId="5" w16cid:durableId="1492865540">
    <w:abstractNumId w:val="9"/>
  </w:num>
  <w:num w:numId="6" w16cid:durableId="883949882">
    <w:abstractNumId w:val="4"/>
  </w:num>
  <w:num w:numId="7" w16cid:durableId="716514752">
    <w:abstractNumId w:val="2"/>
  </w:num>
  <w:num w:numId="8" w16cid:durableId="2026518415">
    <w:abstractNumId w:val="5"/>
  </w:num>
  <w:num w:numId="9" w16cid:durableId="502164781">
    <w:abstractNumId w:val="0"/>
  </w:num>
  <w:num w:numId="10" w16cid:durableId="947080313">
    <w:abstractNumId w:val="1"/>
  </w:num>
  <w:num w:numId="11" w16cid:durableId="184029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E5A"/>
    <w:rsid w:val="00053E5A"/>
    <w:rsid w:val="00143194"/>
    <w:rsid w:val="00161A4A"/>
    <w:rsid w:val="00163B23"/>
    <w:rsid w:val="00194C69"/>
    <w:rsid w:val="001D1979"/>
    <w:rsid w:val="001D5C63"/>
    <w:rsid w:val="0021772C"/>
    <w:rsid w:val="00250690"/>
    <w:rsid w:val="0026640C"/>
    <w:rsid w:val="00377BC2"/>
    <w:rsid w:val="004519AC"/>
    <w:rsid w:val="00455EC2"/>
    <w:rsid w:val="004707E0"/>
    <w:rsid w:val="0048459B"/>
    <w:rsid w:val="0050534A"/>
    <w:rsid w:val="00525346"/>
    <w:rsid w:val="00556860"/>
    <w:rsid w:val="00574DAC"/>
    <w:rsid w:val="005811F1"/>
    <w:rsid w:val="005E5887"/>
    <w:rsid w:val="005F048F"/>
    <w:rsid w:val="005F23DE"/>
    <w:rsid w:val="006A6F3E"/>
    <w:rsid w:val="007362FC"/>
    <w:rsid w:val="007C6800"/>
    <w:rsid w:val="007D2734"/>
    <w:rsid w:val="0081559F"/>
    <w:rsid w:val="00816376"/>
    <w:rsid w:val="008E3310"/>
    <w:rsid w:val="00906B66"/>
    <w:rsid w:val="00917C21"/>
    <w:rsid w:val="00945706"/>
    <w:rsid w:val="009614DC"/>
    <w:rsid w:val="009F6BE6"/>
    <w:rsid w:val="00A3679B"/>
    <w:rsid w:val="00A61863"/>
    <w:rsid w:val="00A644E2"/>
    <w:rsid w:val="00AA77A4"/>
    <w:rsid w:val="00B91287"/>
    <w:rsid w:val="00BD2D28"/>
    <w:rsid w:val="00D834AE"/>
    <w:rsid w:val="00DB7013"/>
    <w:rsid w:val="00E34C2B"/>
    <w:rsid w:val="00E87571"/>
    <w:rsid w:val="00F73B95"/>
    <w:rsid w:val="00FD4758"/>
    <w:rsid w:val="00FE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D93CD9"/>
  <w15:docId w15:val="{7BA52856-5F0F-49DB-865B-5A46205E4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43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E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E5A"/>
  </w:style>
  <w:style w:type="paragraph" w:styleId="Stopka">
    <w:name w:val="footer"/>
    <w:basedOn w:val="Normalny"/>
    <w:link w:val="StopkaZnak"/>
    <w:uiPriority w:val="99"/>
    <w:unhideWhenUsed/>
    <w:rsid w:val="00053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E5A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semiHidden/>
    <w:unhideWhenUsed/>
    <w:rsid w:val="004707E0"/>
    <w:pPr>
      <w:spacing w:after="0" w:line="240" w:lineRule="auto"/>
      <w:jc w:val="both"/>
    </w:pPr>
    <w:rPr>
      <w:rFonts w:ascii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rsid w:val="004707E0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7E0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4707E0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4707E0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431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163B23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3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srem.pl/public/?id=22824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CD508-4E20-46EE-BCFC-E50044759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Wartecki</dc:creator>
  <cp:lastModifiedBy>Ochrona Środowiska</cp:lastModifiedBy>
  <cp:revision>2</cp:revision>
  <cp:lastPrinted>2023-02-17T06:34:00Z</cp:lastPrinted>
  <dcterms:created xsi:type="dcterms:W3CDTF">2024-04-16T08:04:00Z</dcterms:created>
  <dcterms:modified xsi:type="dcterms:W3CDTF">2024-04-16T08:04:00Z</dcterms:modified>
</cp:coreProperties>
</file>