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F6A6" w14:textId="24856F94" w:rsidR="00851FCA" w:rsidRPr="006C5E48" w:rsidRDefault="00D35A2A" w:rsidP="006C5E48">
      <w:pPr>
        <w:pStyle w:val="Nagwek1"/>
        <w:rPr>
          <w:sz w:val="24"/>
          <w:szCs w:val="24"/>
        </w:rPr>
      </w:pPr>
      <w:r w:rsidRPr="00AA2D72">
        <w:rPr>
          <w:sz w:val="24"/>
          <w:szCs w:val="24"/>
        </w:rPr>
        <w:t>UG.OR.0002.</w:t>
      </w:r>
      <w:r w:rsidR="00CE7D3A">
        <w:rPr>
          <w:sz w:val="24"/>
          <w:szCs w:val="24"/>
        </w:rPr>
        <w:t>10</w:t>
      </w:r>
      <w:r w:rsidRPr="00AA2D72">
        <w:rPr>
          <w:sz w:val="24"/>
          <w:szCs w:val="24"/>
        </w:rPr>
        <w:t>.202</w:t>
      </w:r>
      <w:r w:rsidR="00461190">
        <w:rPr>
          <w:sz w:val="24"/>
          <w:szCs w:val="24"/>
        </w:rPr>
        <w:t>3</w:t>
      </w:r>
    </w:p>
    <w:p w14:paraId="1019AD33" w14:textId="2E1647E0" w:rsidR="00D35A2A" w:rsidRPr="00B7061D" w:rsidRDefault="00A17834" w:rsidP="00D35A2A">
      <w:pPr>
        <w:pStyle w:val="Nagwek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XL</w:t>
      </w:r>
      <w:r w:rsidR="00D529F2">
        <w:rPr>
          <w:b/>
          <w:sz w:val="24"/>
          <w:szCs w:val="24"/>
        </w:rPr>
        <w:t>I</w:t>
      </w:r>
      <w:r w:rsidR="00CE7D3A">
        <w:rPr>
          <w:b/>
          <w:sz w:val="24"/>
          <w:szCs w:val="24"/>
        </w:rPr>
        <w:t>I</w:t>
      </w:r>
      <w:r w:rsidR="00D46EFC">
        <w:rPr>
          <w:b/>
          <w:sz w:val="24"/>
          <w:szCs w:val="24"/>
        </w:rPr>
        <w:t>I</w:t>
      </w:r>
      <w:r w:rsidR="00D35A2A" w:rsidRPr="00B7061D">
        <w:rPr>
          <w:b/>
          <w:sz w:val="24"/>
          <w:szCs w:val="24"/>
        </w:rPr>
        <w:t>/202</w:t>
      </w:r>
      <w:r w:rsidR="00461190" w:rsidRPr="00B7061D">
        <w:rPr>
          <w:b/>
          <w:sz w:val="24"/>
          <w:szCs w:val="24"/>
        </w:rPr>
        <w:t>3</w:t>
      </w:r>
    </w:p>
    <w:p w14:paraId="441625D7" w14:textId="27D01E50" w:rsidR="00D35A2A" w:rsidRPr="00B7061D" w:rsidRDefault="00D35A2A" w:rsidP="00D35A2A">
      <w:pPr>
        <w:pStyle w:val="Tekstpodstawowy"/>
        <w:rPr>
          <w:sz w:val="24"/>
          <w:szCs w:val="24"/>
        </w:rPr>
      </w:pPr>
      <w:r w:rsidRPr="00B7061D">
        <w:rPr>
          <w:sz w:val="24"/>
          <w:szCs w:val="24"/>
        </w:rPr>
        <w:t xml:space="preserve">z </w:t>
      </w:r>
      <w:r w:rsidR="00A17834">
        <w:rPr>
          <w:sz w:val="24"/>
          <w:szCs w:val="24"/>
        </w:rPr>
        <w:t>XL</w:t>
      </w:r>
      <w:r w:rsidR="00D529F2">
        <w:rPr>
          <w:sz w:val="24"/>
          <w:szCs w:val="24"/>
        </w:rPr>
        <w:t>I</w:t>
      </w:r>
      <w:r w:rsidR="00CE7D3A">
        <w:rPr>
          <w:sz w:val="24"/>
          <w:szCs w:val="24"/>
        </w:rPr>
        <w:t>I</w:t>
      </w:r>
      <w:r w:rsidR="00D46EFC">
        <w:rPr>
          <w:sz w:val="24"/>
          <w:szCs w:val="24"/>
        </w:rPr>
        <w:t>I</w:t>
      </w:r>
      <w:r w:rsidRPr="00B7061D">
        <w:rPr>
          <w:sz w:val="24"/>
          <w:szCs w:val="24"/>
        </w:rPr>
        <w:t xml:space="preserve"> sesji Rady Gminy Brodnica </w:t>
      </w:r>
    </w:p>
    <w:p w14:paraId="20B6784F" w14:textId="49F1A210" w:rsidR="00D35A2A" w:rsidRPr="00B7061D" w:rsidRDefault="00D35A2A" w:rsidP="00D35A2A">
      <w:pPr>
        <w:pStyle w:val="Tekstpodstawowy"/>
        <w:rPr>
          <w:sz w:val="24"/>
          <w:szCs w:val="24"/>
        </w:rPr>
      </w:pPr>
      <w:r w:rsidRPr="00B7061D">
        <w:rPr>
          <w:sz w:val="24"/>
          <w:szCs w:val="24"/>
        </w:rPr>
        <w:t xml:space="preserve">odbytej w dniu </w:t>
      </w:r>
      <w:r w:rsidR="00D46EFC">
        <w:rPr>
          <w:sz w:val="24"/>
          <w:szCs w:val="24"/>
        </w:rPr>
        <w:t>1</w:t>
      </w:r>
      <w:r w:rsidR="00CE7D3A">
        <w:rPr>
          <w:sz w:val="24"/>
          <w:szCs w:val="24"/>
        </w:rPr>
        <w:t>8 grudnia</w:t>
      </w:r>
      <w:r w:rsidR="00D529F2">
        <w:rPr>
          <w:sz w:val="24"/>
          <w:szCs w:val="24"/>
        </w:rPr>
        <w:t xml:space="preserve"> </w:t>
      </w:r>
      <w:r w:rsidRPr="00B7061D">
        <w:rPr>
          <w:sz w:val="24"/>
          <w:szCs w:val="24"/>
        </w:rPr>
        <w:t>202</w:t>
      </w:r>
      <w:r w:rsidR="00461190" w:rsidRPr="00B7061D">
        <w:rPr>
          <w:sz w:val="24"/>
          <w:szCs w:val="24"/>
        </w:rPr>
        <w:t>3</w:t>
      </w:r>
      <w:r w:rsidR="00B7061D" w:rsidRPr="00B7061D">
        <w:rPr>
          <w:sz w:val="24"/>
          <w:szCs w:val="24"/>
        </w:rPr>
        <w:t xml:space="preserve"> r.</w:t>
      </w:r>
    </w:p>
    <w:p w14:paraId="133221F4" w14:textId="77777777" w:rsidR="00D35A2A" w:rsidRPr="00B7061D" w:rsidRDefault="00D35A2A" w:rsidP="00D35A2A">
      <w:pPr>
        <w:pStyle w:val="Tekstpodstawowy"/>
        <w:rPr>
          <w:sz w:val="24"/>
          <w:szCs w:val="24"/>
        </w:rPr>
      </w:pPr>
      <w:r w:rsidRPr="00B7061D">
        <w:rPr>
          <w:sz w:val="24"/>
          <w:szCs w:val="24"/>
        </w:rPr>
        <w:t>w sali sesyjnej Urzędu Gminy w Brodnicy</w:t>
      </w:r>
    </w:p>
    <w:p w14:paraId="054D4A69" w14:textId="337E159C" w:rsidR="00D35A2A" w:rsidRPr="00B7061D" w:rsidRDefault="00D35A2A" w:rsidP="00D35A2A">
      <w:pPr>
        <w:pStyle w:val="Tekstpodstawowy"/>
        <w:rPr>
          <w:sz w:val="24"/>
          <w:szCs w:val="24"/>
        </w:rPr>
      </w:pPr>
      <w:r w:rsidRPr="00B7061D">
        <w:rPr>
          <w:sz w:val="24"/>
          <w:szCs w:val="24"/>
        </w:rPr>
        <w:t>ul. Parkowa 2, 63-112 Brodnica</w:t>
      </w:r>
    </w:p>
    <w:p w14:paraId="7D8129D3" w14:textId="77777777" w:rsidR="00456AE6" w:rsidRDefault="00456AE6" w:rsidP="00A97C27">
      <w:pPr>
        <w:pStyle w:val="Tekstpodstawowy"/>
        <w:jc w:val="left"/>
        <w:rPr>
          <w:sz w:val="24"/>
          <w:szCs w:val="24"/>
        </w:rPr>
      </w:pPr>
    </w:p>
    <w:p w14:paraId="4E250E6D" w14:textId="3FECB42C" w:rsidR="006C5E48" w:rsidRPr="00CE7D3A" w:rsidRDefault="00D35A2A" w:rsidP="00387A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7D3A">
        <w:rPr>
          <w:rFonts w:ascii="Times New Roman" w:hAnsi="Times New Roman" w:cs="Times New Roman"/>
          <w:sz w:val="24"/>
          <w:szCs w:val="24"/>
          <w:u w:val="single"/>
        </w:rPr>
        <w:t>Planowany porządek posiedzenia:</w:t>
      </w:r>
    </w:p>
    <w:p w14:paraId="19A0D9A7" w14:textId="77777777" w:rsidR="00CE7D3A" w:rsidRPr="00CE7D3A" w:rsidRDefault="00CE7D3A" w:rsidP="00387A9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4ACAA3E6" w14:textId="77777777" w:rsidR="00CE7D3A" w:rsidRPr="00CE7D3A" w:rsidRDefault="00CE7D3A" w:rsidP="00387A9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Przyjęcie wniosków do porządku obrad.</w:t>
      </w:r>
    </w:p>
    <w:p w14:paraId="5AFE8C4A" w14:textId="77777777" w:rsidR="00CE7D3A" w:rsidRPr="00CE7D3A" w:rsidRDefault="00CE7D3A" w:rsidP="00387A9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Przyjęcie protokołów z XLI i XLII sesji Rady Gminy Brodnica.</w:t>
      </w:r>
    </w:p>
    <w:p w14:paraId="7258D5A3" w14:textId="77777777" w:rsidR="00CE7D3A" w:rsidRPr="00CE7D3A" w:rsidRDefault="00CE7D3A" w:rsidP="00387A98">
      <w:pPr>
        <w:numPr>
          <w:ilvl w:val="0"/>
          <w:numId w:val="1"/>
        </w:numPr>
        <w:tabs>
          <w:tab w:val="clear" w:pos="35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Informacja o pracy Wójta Gminy Brodnica w okresie międzysesyjnym.</w:t>
      </w:r>
    </w:p>
    <w:p w14:paraId="5508B77D" w14:textId="77777777" w:rsidR="00CE7D3A" w:rsidRPr="00CE7D3A" w:rsidRDefault="00CE7D3A" w:rsidP="00387A9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Rozpatrzenie projektu uchwały w sprawie uchwalenia Wieloletniej Prognozy Finansowej Gminy Brodnica na lata 2024 – 2027.</w:t>
      </w:r>
    </w:p>
    <w:p w14:paraId="4A741831" w14:textId="77777777" w:rsidR="00CE7D3A" w:rsidRPr="00CE7D3A" w:rsidRDefault="00CE7D3A" w:rsidP="008D496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Rozpatrzenie projektu uchwały w sprawie uchwały budżetowej na 2024 rok;</w:t>
      </w:r>
    </w:p>
    <w:p w14:paraId="62D0EB36" w14:textId="77777777" w:rsidR="00CE7D3A" w:rsidRPr="00CE7D3A" w:rsidRDefault="00CE7D3A" w:rsidP="008D4961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odczytanie projektu uchwały budżetowej,</w:t>
      </w:r>
    </w:p>
    <w:p w14:paraId="03DC678A" w14:textId="77777777" w:rsidR="00CE7D3A" w:rsidRPr="00CE7D3A" w:rsidRDefault="00CE7D3A" w:rsidP="008D4961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odczytanie opinii Komisji Budżetu, Oświaty i Kultury Rady Gminy Brodnica,</w:t>
      </w:r>
    </w:p>
    <w:p w14:paraId="397CC258" w14:textId="77777777" w:rsidR="00CE7D3A" w:rsidRPr="00CE7D3A" w:rsidRDefault="00CE7D3A" w:rsidP="008D4961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odczytanie opinii Regionalnej Izby Obrachunkowej w Poznaniu o projekcie uchwały budżetowej,</w:t>
      </w:r>
    </w:p>
    <w:p w14:paraId="02388011" w14:textId="77777777" w:rsidR="00CE7D3A" w:rsidRPr="00CE7D3A" w:rsidRDefault="00CE7D3A" w:rsidP="008D4961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odczytanie stanowiska Wójta Gminy Brodnica w sprawie opinii Regionalnej Izby Obrachunkowej,</w:t>
      </w:r>
    </w:p>
    <w:p w14:paraId="4C95B456" w14:textId="77777777" w:rsidR="00CE7D3A" w:rsidRPr="00CE7D3A" w:rsidRDefault="00CE7D3A" w:rsidP="008D4961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odczytanie stanowiska Wójta Gminy Brodnica w sprawie opinii Komisji Budżetu, Oświaty i Kultury Rady,</w:t>
      </w:r>
    </w:p>
    <w:p w14:paraId="26342EDF" w14:textId="77777777" w:rsidR="00CE7D3A" w:rsidRPr="00CE7D3A" w:rsidRDefault="00CE7D3A" w:rsidP="008D4961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dyskusja nad wniesionymi propozycjami zmian do projektu budżetu i głosowanie nad wnioskami,</w:t>
      </w:r>
    </w:p>
    <w:p w14:paraId="3AF6F382" w14:textId="77777777" w:rsidR="00CE7D3A" w:rsidRPr="00CE7D3A" w:rsidRDefault="00CE7D3A" w:rsidP="008D4961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głosowanie nad projektem uchwały budżetowej.</w:t>
      </w:r>
    </w:p>
    <w:p w14:paraId="2EE89B8B" w14:textId="77777777" w:rsidR="00CE7D3A" w:rsidRPr="00CE7D3A" w:rsidRDefault="00CE7D3A" w:rsidP="00387A98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Rozpatrzenie projektów uchwał:</w:t>
      </w:r>
    </w:p>
    <w:p w14:paraId="2CA3EAC1" w14:textId="77777777" w:rsidR="00CE7D3A" w:rsidRPr="00CE7D3A" w:rsidRDefault="00CE7D3A" w:rsidP="00387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a) w sprawie planu pracy Komisji Rewizyjnej Rady Gminy Brodnica na 2024 r.,</w:t>
      </w:r>
    </w:p>
    <w:p w14:paraId="2771BDFD" w14:textId="77777777" w:rsidR="00CE7D3A" w:rsidRPr="00CE7D3A" w:rsidRDefault="00CE7D3A" w:rsidP="00387A98">
      <w:p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b) w sprawie przyjęcia Gminnego Programu Profilaktyki i Rozwiązywania Problemów Alkoholowych oraz Przeciwdziałania Narkomani na rok 2024,</w:t>
      </w:r>
    </w:p>
    <w:p w14:paraId="51925E83" w14:textId="77777777" w:rsidR="00CE7D3A" w:rsidRPr="00CE7D3A" w:rsidRDefault="00CE7D3A" w:rsidP="00387A98">
      <w:p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 xml:space="preserve">c) </w:t>
      </w:r>
      <w:r w:rsidRPr="00CE7D3A">
        <w:rPr>
          <w:rFonts w:ascii="Times New Roman" w:hAnsi="Times New Roman" w:cs="Times New Roman"/>
          <w:bCs/>
          <w:sz w:val="24"/>
          <w:szCs w:val="24"/>
        </w:rPr>
        <w:t>w sprawie podwyższenia kryterium dochodowego uprawniającego do korzystania z pomocy społecznej przez osoby objęte rządowym programem "Posiłek w szkole i w domu" na lata 2024-2028.</w:t>
      </w:r>
    </w:p>
    <w:p w14:paraId="7740ABFE" w14:textId="77777777" w:rsidR="00CE7D3A" w:rsidRPr="00CE7D3A" w:rsidRDefault="00CE7D3A" w:rsidP="00387A9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Informacja o pracach komisji Rady Gminy Brodnica w okresie międzysesyjnym.</w:t>
      </w:r>
    </w:p>
    <w:p w14:paraId="07131867" w14:textId="77777777" w:rsidR="00CE7D3A" w:rsidRPr="00CE7D3A" w:rsidRDefault="00CE7D3A" w:rsidP="00387A9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14:paraId="029BD4E7" w14:textId="77777777" w:rsidR="00CE7D3A" w:rsidRPr="00CE7D3A" w:rsidRDefault="00CE7D3A" w:rsidP="00387A9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Sprawy różne.</w:t>
      </w:r>
    </w:p>
    <w:p w14:paraId="2F435F36" w14:textId="77777777" w:rsidR="00CE7D3A" w:rsidRPr="00CE7D3A" w:rsidRDefault="00CE7D3A" w:rsidP="00387A9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Zakończenie sesji.</w:t>
      </w:r>
    </w:p>
    <w:p w14:paraId="4B157CFC" w14:textId="77777777" w:rsidR="00CE7D3A" w:rsidRDefault="00CE7D3A" w:rsidP="00A97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CC529" w14:textId="62175A49" w:rsidR="00061971" w:rsidRPr="00061971" w:rsidRDefault="00D35A2A" w:rsidP="007C4AC6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AE3447">
        <w:rPr>
          <w:rFonts w:ascii="Times New Roman" w:hAnsi="Times New Roman"/>
          <w:sz w:val="24"/>
          <w:szCs w:val="24"/>
          <w:u w:val="single"/>
        </w:rPr>
        <w:t>Przebieg sesji:</w:t>
      </w:r>
    </w:p>
    <w:p w14:paraId="68F4E5BA" w14:textId="462F72E3" w:rsidR="00D35A2A" w:rsidRPr="00644B14" w:rsidRDefault="00D35A2A" w:rsidP="007C4A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t>Do pkt 1</w:t>
      </w:r>
    </w:p>
    <w:p w14:paraId="161E005E" w14:textId="292BC69D" w:rsidR="00D35A2A" w:rsidRDefault="00015503" w:rsidP="008E629B">
      <w:p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godz. </w:t>
      </w:r>
      <w:r w:rsidR="00923384">
        <w:rPr>
          <w:rFonts w:ascii="Times New Roman" w:hAnsi="Times New Roman"/>
          <w:sz w:val="24"/>
          <w:szCs w:val="24"/>
        </w:rPr>
        <w:t>1</w:t>
      </w:r>
      <w:r w:rsidR="00CE7D3A">
        <w:rPr>
          <w:rFonts w:ascii="Times New Roman" w:hAnsi="Times New Roman"/>
          <w:sz w:val="24"/>
          <w:szCs w:val="24"/>
        </w:rPr>
        <w:t xml:space="preserve">4:03 </w:t>
      </w:r>
      <w:r w:rsidR="00D35A2A" w:rsidRPr="00AE3447">
        <w:rPr>
          <w:rFonts w:ascii="Times New Roman" w:hAnsi="Times New Roman"/>
          <w:sz w:val="24"/>
          <w:szCs w:val="24"/>
        </w:rPr>
        <w:t>Przewodniczący Rady Gminy Brodnica An</w:t>
      </w:r>
      <w:r>
        <w:rPr>
          <w:rFonts w:ascii="Times New Roman" w:hAnsi="Times New Roman"/>
          <w:sz w:val="24"/>
          <w:szCs w:val="24"/>
        </w:rPr>
        <w:t>drzej Wojciechowski, otworzył XL</w:t>
      </w:r>
      <w:r w:rsidR="00CE7D3A">
        <w:rPr>
          <w:rFonts w:ascii="Times New Roman" w:hAnsi="Times New Roman"/>
          <w:sz w:val="24"/>
          <w:szCs w:val="24"/>
        </w:rPr>
        <w:t>I</w:t>
      </w:r>
      <w:r w:rsidR="00D529F2">
        <w:rPr>
          <w:rFonts w:ascii="Times New Roman" w:hAnsi="Times New Roman"/>
          <w:sz w:val="24"/>
          <w:szCs w:val="24"/>
        </w:rPr>
        <w:t>I</w:t>
      </w:r>
      <w:r w:rsidR="00912ABF">
        <w:rPr>
          <w:rFonts w:ascii="Times New Roman" w:hAnsi="Times New Roman"/>
          <w:sz w:val="24"/>
          <w:szCs w:val="24"/>
        </w:rPr>
        <w:t>I</w:t>
      </w:r>
      <w:r w:rsidR="00D35A2A" w:rsidRPr="00AE3447">
        <w:rPr>
          <w:rFonts w:ascii="Times New Roman" w:hAnsi="Times New Roman"/>
          <w:sz w:val="24"/>
          <w:szCs w:val="24"/>
        </w:rPr>
        <w:t xml:space="preserve"> sesję Rady Gminy Brodnica. Powitał osoby uczestniczące w sesji</w:t>
      </w:r>
      <w:r w:rsidR="00E43E96">
        <w:rPr>
          <w:rFonts w:ascii="Times New Roman" w:hAnsi="Times New Roman"/>
          <w:sz w:val="24"/>
          <w:szCs w:val="24"/>
        </w:rPr>
        <w:t xml:space="preserve">. </w:t>
      </w:r>
      <w:r w:rsidR="00D35A2A" w:rsidRPr="00AE3447">
        <w:rPr>
          <w:rFonts w:ascii="Times New Roman" w:hAnsi="Times New Roman"/>
          <w:sz w:val="24"/>
          <w:szCs w:val="24"/>
        </w:rPr>
        <w:t>Na podstawie listy obecności stwierdził prawomocność obrad (</w:t>
      </w:r>
      <w:r w:rsidR="00923384">
        <w:rPr>
          <w:rFonts w:ascii="Times New Roman" w:hAnsi="Times New Roman"/>
          <w:sz w:val="24"/>
          <w:szCs w:val="24"/>
        </w:rPr>
        <w:t>1</w:t>
      </w:r>
      <w:r w:rsidR="00CE7D3A">
        <w:rPr>
          <w:rFonts w:ascii="Times New Roman" w:hAnsi="Times New Roman"/>
          <w:sz w:val="24"/>
          <w:szCs w:val="24"/>
        </w:rPr>
        <w:t>4</w:t>
      </w:r>
      <w:r w:rsidR="00923384">
        <w:rPr>
          <w:rFonts w:ascii="Times New Roman" w:hAnsi="Times New Roman"/>
          <w:sz w:val="24"/>
          <w:szCs w:val="24"/>
        </w:rPr>
        <w:t xml:space="preserve"> </w:t>
      </w:r>
      <w:r w:rsidR="00111B9B">
        <w:rPr>
          <w:rFonts w:ascii="Times New Roman" w:hAnsi="Times New Roman"/>
          <w:sz w:val="24"/>
          <w:szCs w:val="24"/>
        </w:rPr>
        <w:t>radych obecnych</w:t>
      </w:r>
      <w:r w:rsidR="00923384">
        <w:rPr>
          <w:rFonts w:ascii="Times New Roman" w:hAnsi="Times New Roman"/>
          <w:sz w:val="24"/>
          <w:szCs w:val="24"/>
        </w:rPr>
        <w:t>, nieobecn</w:t>
      </w:r>
      <w:r w:rsidR="00CE7D3A">
        <w:rPr>
          <w:rFonts w:ascii="Times New Roman" w:hAnsi="Times New Roman"/>
          <w:sz w:val="24"/>
          <w:szCs w:val="24"/>
        </w:rPr>
        <w:t>y</w:t>
      </w:r>
      <w:r w:rsidR="00923384">
        <w:rPr>
          <w:rFonts w:ascii="Times New Roman" w:hAnsi="Times New Roman"/>
          <w:sz w:val="24"/>
          <w:szCs w:val="24"/>
        </w:rPr>
        <w:t xml:space="preserve"> radn</w:t>
      </w:r>
      <w:r w:rsidR="00CE7D3A">
        <w:rPr>
          <w:rFonts w:ascii="Times New Roman" w:hAnsi="Times New Roman"/>
          <w:sz w:val="24"/>
          <w:szCs w:val="24"/>
        </w:rPr>
        <w:t>y Marek Kopeć</w:t>
      </w:r>
      <w:r w:rsidR="00E82ED6">
        <w:rPr>
          <w:rFonts w:ascii="Times New Roman" w:hAnsi="Times New Roman"/>
          <w:sz w:val="24"/>
          <w:szCs w:val="24"/>
        </w:rPr>
        <w:t>)</w:t>
      </w:r>
      <w:r w:rsidR="00D35A2A" w:rsidRPr="00AE3447">
        <w:rPr>
          <w:rFonts w:ascii="Times New Roman" w:hAnsi="Times New Roman"/>
          <w:sz w:val="24"/>
          <w:szCs w:val="24"/>
        </w:rPr>
        <w:t xml:space="preserve">. Lista obecności </w:t>
      </w:r>
      <w:r w:rsidR="00D35A2A">
        <w:rPr>
          <w:rFonts w:ascii="Times New Roman" w:hAnsi="Times New Roman"/>
          <w:sz w:val="24"/>
          <w:szCs w:val="24"/>
        </w:rPr>
        <w:t>r</w:t>
      </w:r>
      <w:r w:rsidR="006C5E48">
        <w:rPr>
          <w:rFonts w:ascii="Times New Roman" w:hAnsi="Times New Roman"/>
          <w:sz w:val="24"/>
          <w:szCs w:val="24"/>
        </w:rPr>
        <w:t>adnych Rady Gminy Brodnica na XL</w:t>
      </w:r>
      <w:r w:rsidR="00D529F2">
        <w:rPr>
          <w:rFonts w:ascii="Times New Roman" w:hAnsi="Times New Roman"/>
          <w:sz w:val="24"/>
          <w:szCs w:val="24"/>
        </w:rPr>
        <w:t>I</w:t>
      </w:r>
      <w:r w:rsidR="00CE7D3A">
        <w:rPr>
          <w:rFonts w:ascii="Times New Roman" w:hAnsi="Times New Roman"/>
          <w:sz w:val="24"/>
          <w:szCs w:val="24"/>
        </w:rPr>
        <w:t>I</w:t>
      </w:r>
      <w:r w:rsidR="00912ABF">
        <w:rPr>
          <w:rFonts w:ascii="Times New Roman" w:hAnsi="Times New Roman"/>
          <w:sz w:val="24"/>
          <w:szCs w:val="24"/>
        </w:rPr>
        <w:t>I</w:t>
      </w:r>
      <w:r w:rsidR="00F607A0">
        <w:rPr>
          <w:rFonts w:ascii="Times New Roman" w:hAnsi="Times New Roman"/>
          <w:sz w:val="24"/>
          <w:szCs w:val="24"/>
        </w:rPr>
        <w:t xml:space="preserve"> sesji</w:t>
      </w:r>
      <w:r w:rsidR="00D35A2A">
        <w:rPr>
          <w:rFonts w:ascii="Times New Roman" w:hAnsi="Times New Roman"/>
          <w:sz w:val="24"/>
          <w:szCs w:val="24"/>
        </w:rPr>
        <w:t xml:space="preserve"> została załączona </w:t>
      </w:r>
      <w:r w:rsidR="00D35A2A" w:rsidRPr="00AE3447">
        <w:rPr>
          <w:rFonts w:ascii="Times New Roman" w:hAnsi="Times New Roman"/>
          <w:sz w:val="24"/>
          <w:szCs w:val="24"/>
        </w:rPr>
        <w:t>do protokołu.</w:t>
      </w:r>
    </w:p>
    <w:p w14:paraId="61E48902" w14:textId="77777777" w:rsidR="00B34B01" w:rsidRDefault="00B34B01" w:rsidP="00A97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AC9117" w14:textId="77777777" w:rsidR="008936DA" w:rsidRDefault="008936DA" w:rsidP="00A97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321499" w14:textId="77777777" w:rsidR="00CE7D3A" w:rsidRDefault="00CE7D3A" w:rsidP="00A97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E97B75" w14:textId="77777777" w:rsidR="00CE7D3A" w:rsidRDefault="00CE7D3A" w:rsidP="00A97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8851DF" w14:textId="77777777" w:rsidR="00CE7D3A" w:rsidRDefault="00CE7D3A" w:rsidP="00A97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FD548B" w14:textId="14FB0E5F" w:rsidR="001A5034" w:rsidRDefault="00D35A2A" w:rsidP="00644B1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lastRenderedPageBreak/>
        <w:t xml:space="preserve">Do pkt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7B2E334D" w14:textId="6D7670B2" w:rsidR="00CD779A" w:rsidRDefault="00587C7F" w:rsidP="00CE7D3A">
      <w:p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Przewodniczący obrad poinformował, że do biura rady wpłyn</w:t>
      </w:r>
      <w:r w:rsidR="00CE7D3A">
        <w:rPr>
          <w:rFonts w:ascii="Times New Roman" w:hAnsi="Times New Roman" w:cs="Times New Roman"/>
          <w:sz w:val="24"/>
          <w:szCs w:val="24"/>
        </w:rPr>
        <w:t>ął</w:t>
      </w:r>
      <w:r w:rsidRPr="00CE7D3A">
        <w:rPr>
          <w:rFonts w:ascii="Times New Roman" w:hAnsi="Times New Roman" w:cs="Times New Roman"/>
          <w:sz w:val="24"/>
          <w:szCs w:val="24"/>
        </w:rPr>
        <w:t xml:space="preserve"> wnios</w:t>
      </w:r>
      <w:r w:rsidR="00CE7D3A">
        <w:rPr>
          <w:rFonts w:ascii="Times New Roman" w:hAnsi="Times New Roman" w:cs="Times New Roman"/>
          <w:sz w:val="24"/>
          <w:szCs w:val="24"/>
        </w:rPr>
        <w:t>ek</w:t>
      </w:r>
      <w:r w:rsidRPr="00CE7D3A">
        <w:rPr>
          <w:rFonts w:ascii="Times New Roman" w:hAnsi="Times New Roman" w:cs="Times New Roman"/>
          <w:sz w:val="24"/>
          <w:szCs w:val="24"/>
        </w:rPr>
        <w:t xml:space="preserve"> o poszerzenie porządku obrad o </w:t>
      </w:r>
      <w:r w:rsidR="00CD779A">
        <w:rPr>
          <w:rFonts w:ascii="Times New Roman" w:hAnsi="Times New Roman" w:cs="Times New Roman"/>
          <w:sz w:val="24"/>
          <w:szCs w:val="24"/>
        </w:rPr>
        <w:t xml:space="preserve">trzy </w:t>
      </w:r>
      <w:r w:rsidRPr="00CE7D3A">
        <w:rPr>
          <w:rFonts w:ascii="Times New Roman" w:hAnsi="Times New Roman" w:cs="Times New Roman"/>
          <w:sz w:val="24"/>
          <w:szCs w:val="24"/>
        </w:rPr>
        <w:t>projekty uchwał</w:t>
      </w:r>
      <w:r w:rsidR="00CD779A">
        <w:rPr>
          <w:rFonts w:ascii="Times New Roman" w:hAnsi="Times New Roman" w:cs="Times New Roman"/>
          <w:sz w:val="24"/>
          <w:szCs w:val="24"/>
        </w:rPr>
        <w:t xml:space="preserve"> oraz odczytał planowany porządek posiedzenia uwzględniający przyjęcie dodatkowych projektów uchwał.</w:t>
      </w:r>
    </w:p>
    <w:p w14:paraId="66B94FA7" w14:textId="77777777" w:rsidR="00CD779A" w:rsidRDefault="00CD779A" w:rsidP="00CD779A">
      <w:pPr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>Następnie, w</w:t>
      </w:r>
      <w:r w:rsidRPr="00307727">
        <w:rPr>
          <w:rFonts w:ascii="Times New Roman" w:hAnsi="Times New Roman" w:cs="Times New Roman"/>
          <w:bCs/>
          <w:sz w:val="24"/>
          <w:szCs w:val="24"/>
        </w:rPr>
        <w:t xml:space="preserve"> związku z brakiem dodatkowych wniosków o zmianę porządku obrad, Przewodniczący obrad zarządził głosowani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07727">
        <w:rPr>
          <w:rFonts w:ascii="Times New Roman" w:hAnsi="Times New Roman" w:cs="Times New Roman"/>
          <w:bCs/>
          <w:sz w:val="24"/>
          <w:szCs w:val="24"/>
        </w:rPr>
        <w:t xml:space="preserve"> nad przyjęciem do porządku obrad </w:t>
      </w:r>
      <w:r>
        <w:rPr>
          <w:rFonts w:ascii="Times New Roman" w:hAnsi="Times New Roman" w:cs="Times New Roman"/>
          <w:bCs/>
          <w:sz w:val="24"/>
          <w:szCs w:val="24"/>
        </w:rPr>
        <w:t xml:space="preserve">poszczególnych </w:t>
      </w:r>
      <w:r w:rsidRPr="00307727">
        <w:rPr>
          <w:rFonts w:ascii="Times New Roman" w:hAnsi="Times New Roman" w:cs="Times New Roman"/>
          <w:bCs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307727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bCs/>
          <w:sz w:val="24"/>
          <w:szCs w:val="24"/>
        </w:rPr>
        <w:t>. W związku z powyższym Rada Gminy Brodnica przyjęła do porządku obrad:</w:t>
      </w:r>
    </w:p>
    <w:p w14:paraId="108FA12B" w14:textId="712698E1" w:rsidR="00CD779A" w:rsidRDefault="00CD779A" w:rsidP="00CD77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 xml:space="preserve">w pkt 7d </w:t>
      </w:r>
      <w:r w:rsidRPr="00307727">
        <w:rPr>
          <w:rFonts w:ascii="Times New Roman" w:hAnsi="Times New Roman" w:cs="Times New Roman"/>
          <w:bCs/>
          <w:sz w:val="24"/>
          <w:szCs w:val="24"/>
        </w:rPr>
        <w:t>projekt uchwał</w:t>
      </w:r>
      <w:r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CE7D3A">
        <w:rPr>
          <w:rFonts w:ascii="Times New Roman" w:hAnsi="Times New Roman" w:cs="Times New Roman"/>
          <w:sz w:val="24"/>
          <w:szCs w:val="24"/>
        </w:rPr>
        <w:t>w sprawie miejscowego planu zagospodarowania przestrzennego dla części terenu w obrębie geodezyjnym Iłówiec, gmina Brodnica</w:t>
      </w:r>
      <w:r>
        <w:rPr>
          <w:rFonts w:ascii="Times New Roman" w:hAnsi="Times New Roman" w:cs="Times New Roman"/>
          <w:bCs/>
          <w:sz w:val="24"/>
          <w:szCs w:val="24"/>
        </w:rPr>
        <w:t xml:space="preserve"> stosunkiem głosów: 14 głosami „za”</w:t>
      </w:r>
      <w:r w:rsidRPr="003077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0 głosami „przeciw”, 0 głosami „wstrzymującymi”;</w:t>
      </w:r>
    </w:p>
    <w:p w14:paraId="72B3FFAC" w14:textId="342F3A77" w:rsidR="00F2225F" w:rsidRPr="00587C7F" w:rsidRDefault="00CD779A" w:rsidP="00CD77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>w pkt 7e</w:t>
      </w:r>
      <w:r w:rsidR="00F22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727">
        <w:rPr>
          <w:rFonts w:ascii="Times New Roman" w:hAnsi="Times New Roman" w:cs="Times New Roman"/>
          <w:bCs/>
          <w:sz w:val="24"/>
          <w:szCs w:val="24"/>
        </w:rPr>
        <w:t>projekt uchwał</w:t>
      </w:r>
      <w:r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CE7D3A">
        <w:rPr>
          <w:rFonts w:ascii="Times New Roman" w:hAnsi="Times New Roman" w:cs="Times New Roman"/>
          <w:sz w:val="24"/>
          <w:szCs w:val="24"/>
        </w:rPr>
        <w:t>w sprawie miejscowego planu zagospodarowania przestrzennego dla części terenu w obrębie geodezyjnym Grzybno, gmina Brodnica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stosunkiem głosów: 14 głosami „za”</w:t>
      </w:r>
      <w:r w:rsidRPr="003077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0 głosami „przeciw”, 0 głosami „wstrzymującymi”;</w:t>
      </w:r>
    </w:p>
    <w:p w14:paraId="77330AF5" w14:textId="2AA23C5A" w:rsidR="00CD779A" w:rsidRPr="00F2225F" w:rsidRDefault="00F2225F" w:rsidP="00F222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w pkt 7f </w:t>
      </w:r>
      <w:r w:rsidRPr="00307727">
        <w:rPr>
          <w:rFonts w:ascii="Times New Roman" w:hAnsi="Times New Roman" w:cs="Times New Roman"/>
          <w:bCs/>
          <w:sz w:val="24"/>
          <w:szCs w:val="24"/>
        </w:rPr>
        <w:t>projekt uchwał</w:t>
      </w:r>
      <w:r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CE7D3A">
        <w:rPr>
          <w:rFonts w:ascii="Times New Roman" w:hAnsi="Times New Roman" w:cs="Times New Roman"/>
          <w:sz w:val="24"/>
          <w:szCs w:val="24"/>
        </w:rPr>
        <w:t>w sprawie ustalenia wykazu wydatków, które nie wygasają z upływem roku budżetowego 2023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stosunkiem głosów: 14 głosami „za”</w:t>
      </w:r>
      <w:r w:rsidRPr="003077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0 głosami „przec</w:t>
      </w:r>
      <w:r>
        <w:rPr>
          <w:rFonts w:ascii="Times New Roman" w:hAnsi="Times New Roman" w:cs="Times New Roman"/>
          <w:bCs/>
          <w:sz w:val="24"/>
          <w:szCs w:val="24"/>
        </w:rPr>
        <w:t>iw”, 0 głosami „wstrzymującymi”.</w:t>
      </w:r>
    </w:p>
    <w:p w14:paraId="7B834D16" w14:textId="2CF20DC8" w:rsidR="00587C7F" w:rsidRPr="00587C7F" w:rsidRDefault="00587C7F" w:rsidP="00587C7F">
      <w:pPr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727">
        <w:rPr>
          <w:rFonts w:ascii="Times New Roman" w:hAnsi="Times New Roman" w:cs="Times New Roman"/>
          <w:bCs/>
          <w:sz w:val="24"/>
          <w:szCs w:val="24"/>
        </w:rPr>
        <w:t>I</w:t>
      </w:r>
      <w:r w:rsidRPr="00307727">
        <w:rPr>
          <w:rFonts w:ascii="Times New Roman" w:hAnsi="Times New Roman" w:cs="Times New Roman"/>
          <w:sz w:val="24"/>
          <w:szCs w:val="24"/>
        </w:rPr>
        <w:t>mienn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7727">
        <w:rPr>
          <w:rFonts w:ascii="Times New Roman" w:hAnsi="Times New Roman" w:cs="Times New Roman"/>
          <w:sz w:val="24"/>
          <w:szCs w:val="24"/>
        </w:rPr>
        <w:t xml:space="preserve"> wykaz</w:t>
      </w:r>
      <w:r w:rsidR="00F2225F">
        <w:rPr>
          <w:rFonts w:ascii="Times New Roman" w:hAnsi="Times New Roman" w:cs="Times New Roman"/>
          <w:sz w:val="24"/>
          <w:szCs w:val="24"/>
        </w:rPr>
        <w:t>y</w:t>
      </w:r>
      <w:r w:rsidRPr="00307727">
        <w:rPr>
          <w:rFonts w:ascii="Times New Roman" w:hAnsi="Times New Roman" w:cs="Times New Roman"/>
          <w:sz w:val="24"/>
          <w:szCs w:val="24"/>
        </w:rPr>
        <w:t xml:space="preserve"> głosowa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307727">
        <w:rPr>
          <w:rFonts w:ascii="Times New Roman" w:hAnsi="Times New Roman" w:cs="Times New Roman"/>
          <w:sz w:val="24"/>
          <w:szCs w:val="24"/>
        </w:rPr>
        <w:t xml:space="preserve"> radnych w sprawie przyjęcia do porządku obrad </w:t>
      </w:r>
      <w:r>
        <w:rPr>
          <w:rFonts w:ascii="Times New Roman" w:hAnsi="Times New Roman" w:cs="Times New Roman"/>
          <w:sz w:val="24"/>
          <w:szCs w:val="24"/>
        </w:rPr>
        <w:t xml:space="preserve">wymienionych </w:t>
      </w:r>
      <w:r w:rsidRPr="00307727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307727">
        <w:rPr>
          <w:rFonts w:ascii="Times New Roman" w:hAnsi="Times New Roman" w:cs="Times New Roman"/>
          <w:sz w:val="24"/>
          <w:szCs w:val="24"/>
        </w:rPr>
        <w:t xml:space="preserve"> uchwał został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07727">
        <w:rPr>
          <w:rFonts w:ascii="Times New Roman" w:hAnsi="Times New Roman" w:cs="Times New Roman"/>
          <w:sz w:val="24"/>
          <w:szCs w:val="24"/>
        </w:rPr>
        <w:t xml:space="preserve"> załączon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7727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43BA3C69" w14:textId="35C4BC41" w:rsidR="009A3FF8" w:rsidRDefault="00D46EFC" w:rsidP="00D46EFC">
      <w:p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</w:t>
      </w:r>
      <w:r w:rsidR="00923384">
        <w:rPr>
          <w:rFonts w:ascii="Times New Roman" w:hAnsi="Times New Roman"/>
          <w:sz w:val="24"/>
          <w:szCs w:val="24"/>
        </w:rPr>
        <w:t xml:space="preserve">Przewodniczący obrad odczytał </w:t>
      </w:r>
      <w:r w:rsidR="00CE7D3A">
        <w:rPr>
          <w:rFonts w:ascii="Times New Roman" w:hAnsi="Times New Roman"/>
          <w:sz w:val="24"/>
          <w:szCs w:val="24"/>
        </w:rPr>
        <w:t xml:space="preserve">poszerzony </w:t>
      </w:r>
      <w:r w:rsidR="00923384">
        <w:rPr>
          <w:rFonts w:ascii="Times New Roman" w:hAnsi="Times New Roman"/>
          <w:sz w:val="24"/>
          <w:szCs w:val="24"/>
        </w:rPr>
        <w:t>porządek obrad XLI</w:t>
      </w:r>
      <w:r w:rsidR="00CE7D3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="00923384">
        <w:rPr>
          <w:rFonts w:ascii="Times New Roman" w:hAnsi="Times New Roman"/>
          <w:sz w:val="24"/>
          <w:szCs w:val="24"/>
        </w:rPr>
        <w:t xml:space="preserve"> sesji Rady Gminy</w:t>
      </w:r>
      <w:r>
        <w:rPr>
          <w:rFonts w:ascii="Times New Roman" w:hAnsi="Times New Roman"/>
          <w:sz w:val="24"/>
          <w:szCs w:val="24"/>
        </w:rPr>
        <w:t xml:space="preserve"> </w:t>
      </w:r>
      <w:r w:rsidR="00923384">
        <w:rPr>
          <w:rFonts w:ascii="Times New Roman" w:hAnsi="Times New Roman"/>
          <w:sz w:val="24"/>
          <w:szCs w:val="24"/>
        </w:rPr>
        <w:t>Brodnica</w:t>
      </w:r>
      <w:r w:rsidR="00A97C27">
        <w:rPr>
          <w:rFonts w:ascii="Times New Roman" w:hAnsi="Times New Roman"/>
          <w:sz w:val="24"/>
          <w:szCs w:val="24"/>
        </w:rPr>
        <w:t>.</w:t>
      </w:r>
    </w:p>
    <w:p w14:paraId="38CB5D32" w14:textId="77777777" w:rsidR="00CE7D3A" w:rsidRDefault="00CE7D3A" w:rsidP="00D46EFC">
      <w:pPr>
        <w:spacing w:after="0" w:line="240" w:lineRule="auto"/>
        <w:ind w:firstLine="273"/>
        <w:jc w:val="both"/>
        <w:rPr>
          <w:rFonts w:ascii="Times New Roman" w:hAnsi="Times New Roman"/>
          <w:b/>
          <w:sz w:val="24"/>
          <w:szCs w:val="24"/>
        </w:rPr>
      </w:pPr>
    </w:p>
    <w:p w14:paraId="27A6346F" w14:textId="333B281C" w:rsidR="00D46EFC" w:rsidRPr="00F2225F" w:rsidRDefault="009A3FF8" w:rsidP="00CE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25F">
        <w:rPr>
          <w:rFonts w:ascii="Times New Roman" w:hAnsi="Times New Roman" w:cs="Times New Roman"/>
          <w:sz w:val="24"/>
          <w:szCs w:val="24"/>
        </w:rPr>
        <w:t>Poszerzony porządek posiedzenia</w:t>
      </w:r>
      <w:r w:rsidR="00F2225F">
        <w:rPr>
          <w:rFonts w:ascii="Times New Roman" w:hAnsi="Times New Roman" w:cs="Times New Roman"/>
          <w:sz w:val="24"/>
          <w:szCs w:val="24"/>
        </w:rPr>
        <w:t xml:space="preserve"> przedstawiał się następująco</w:t>
      </w:r>
      <w:r w:rsidRPr="00F2225F">
        <w:rPr>
          <w:rFonts w:ascii="Times New Roman" w:hAnsi="Times New Roman" w:cs="Times New Roman"/>
          <w:sz w:val="24"/>
          <w:szCs w:val="24"/>
        </w:rPr>
        <w:t>:</w:t>
      </w:r>
    </w:p>
    <w:p w14:paraId="7BA7B840" w14:textId="77777777" w:rsidR="00CE7D3A" w:rsidRPr="00CE7D3A" w:rsidRDefault="00CE7D3A" w:rsidP="00CE7D3A">
      <w:pPr>
        <w:numPr>
          <w:ilvl w:val="0"/>
          <w:numId w:val="26"/>
        </w:numPr>
        <w:tabs>
          <w:tab w:val="clear" w:pos="35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6C54590C" w14:textId="362DF2C9" w:rsidR="00CE7D3A" w:rsidRPr="00CE7D3A" w:rsidRDefault="00CE7D3A" w:rsidP="00CE7D3A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Przyjęcie wniosków do porządku obrad.</w:t>
      </w:r>
    </w:p>
    <w:p w14:paraId="7AE90D7A" w14:textId="77777777" w:rsidR="00CE7D3A" w:rsidRPr="00CE7D3A" w:rsidRDefault="00CE7D3A" w:rsidP="00CE7D3A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Przyjęcie protokołów z XLI i XLII sesji Rady Gminy Brodnica.</w:t>
      </w:r>
    </w:p>
    <w:p w14:paraId="59B705B8" w14:textId="77777777" w:rsidR="00CE7D3A" w:rsidRPr="00CE7D3A" w:rsidRDefault="00CE7D3A" w:rsidP="00CE7D3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Informacja o pracy Wójta Gminy Brodnica w okresie międzysesyjnym.</w:t>
      </w:r>
    </w:p>
    <w:p w14:paraId="5D633C2F" w14:textId="77777777" w:rsidR="00CE7D3A" w:rsidRPr="00CE7D3A" w:rsidRDefault="00CE7D3A" w:rsidP="00CE7D3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Rozpatrzenie projektu uchwały w sprawie uchwalenia Wieloletniej Prognozy Finansowej Gminy Brodnica na lata 2024 – 2027.</w:t>
      </w:r>
    </w:p>
    <w:p w14:paraId="4308B6D5" w14:textId="77777777" w:rsidR="00CE7D3A" w:rsidRPr="00CE7D3A" w:rsidRDefault="00CE7D3A" w:rsidP="00CE7D3A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Rozpatrzenie projektu uchwały w sprawie uchwały budżetowej na 2024 rok;</w:t>
      </w:r>
    </w:p>
    <w:p w14:paraId="405AE877" w14:textId="77777777" w:rsidR="00CE7D3A" w:rsidRPr="00CE7D3A" w:rsidRDefault="00CE7D3A" w:rsidP="00387A98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odczytanie projektu uchwały budżetowej,</w:t>
      </w:r>
    </w:p>
    <w:p w14:paraId="7A94E3F6" w14:textId="77777777" w:rsidR="00CE7D3A" w:rsidRPr="00CE7D3A" w:rsidRDefault="00CE7D3A" w:rsidP="00387A98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odczytanie opinii Komisji Budżetu, Oświaty i Kultury Rady Gminy Brodnica,</w:t>
      </w:r>
    </w:p>
    <w:p w14:paraId="3CFA4031" w14:textId="77777777" w:rsidR="00CE7D3A" w:rsidRPr="00CE7D3A" w:rsidRDefault="00CE7D3A" w:rsidP="00387A98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odczytanie opinii Regionalnej Izby Obrachunkowej w Poznaniu o projekcie uchwały budżetowej,</w:t>
      </w:r>
    </w:p>
    <w:p w14:paraId="677D59F6" w14:textId="77777777" w:rsidR="00CE7D3A" w:rsidRPr="00CE7D3A" w:rsidRDefault="00CE7D3A" w:rsidP="00387A98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odczytanie stanowiska Wójta Gminy Brodnica w sprawie opinii Regionalnej Izby Obrachunkowej,</w:t>
      </w:r>
    </w:p>
    <w:p w14:paraId="4EF11B1E" w14:textId="77777777" w:rsidR="00CE7D3A" w:rsidRPr="00CE7D3A" w:rsidRDefault="00CE7D3A" w:rsidP="00387A98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odczytanie stanowiska Wójta Gminy Brodnica w sprawie opinii Komisji Budżetu, Oświaty i Kultury Rady,</w:t>
      </w:r>
    </w:p>
    <w:p w14:paraId="12AA2531" w14:textId="77777777" w:rsidR="00CE7D3A" w:rsidRPr="00CE7D3A" w:rsidRDefault="00CE7D3A" w:rsidP="00387A98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dyskusja nad wniesionymi propozycjami zmian do projektu budżetu i głosowanie nad wnioskami,</w:t>
      </w:r>
    </w:p>
    <w:p w14:paraId="246193BB" w14:textId="77777777" w:rsidR="00CE7D3A" w:rsidRPr="00CE7D3A" w:rsidRDefault="00CE7D3A" w:rsidP="00387A98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głosowanie nad projektem uchwały budżetowej.</w:t>
      </w:r>
    </w:p>
    <w:p w14:paraId="4E6D38FC" w14:textId="77777777" w:rsidR="00CE7D3A" w:rsidRPr="00CE7D3A" w:rsidRDefault="00CE7D3A" w:rsidP="00387A98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Rozpatrzenie projektów uchwał:</w:t>
      </w:r>
    </w:p>
    <w:p w14:paraId="4F300366" w14:textId="77777777" w:rsidR="00CE7D3A" w:rsidRPr="00CE7D3A" w:rsidRDefault="00CE7D3A" w:rsidP="00CE7D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a) w sprawie planu pracy Komisji Rewizyjnej Rady Gminy Brodnica na 2024 r.,</w:t>
      </w:r>
    </w:p>
    <w:p w14:paraId="7FFF3073" w14:textId="77777777" w:rsidR="00CE7D3A" w:rsidRPr="00CE7D3A" w:rsidRDefault="00CE7D3A" w:rsidP="00BD24EC">
      <w:p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b) w sprawie przyjęcia Gminnego Programu Profilaktyki i Rozwiązywania Problemów Alkoholowych oraz Przeciwdziałania Narkomani na rok 2024,</w:t>
      </w:r>
    </w:p>
    <w:p w14:paraId="7BF2A828" w14:textId="77777777" w:rsidR="00CE7D3A" w:rsidRPr="00CE7D3A" w:rsidRDefault="00CE7D3A" w:rsidP="00CE7D3A">
      <w:p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c) w sprawie podwyższenia kryterium dochodowego uprawniającego do korzystania z pomocy społecznej przez osoby objęte rządowym programem "Posiłek w szkole i w domu" na lata 2024-2028,</w:t>
      </w:r>
    </w:p>
    <w:p w14:paraId="2729F474" w14:textId="77777777" w:rsidR="00CE7D3A" w:rsidRPr="00CE7D3A" w:rsidRDefault="00CE7D3A" w:rsidP="00CE7D3A">
      <w:p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d) w sprawie miejscowego planu zagospodarowania przestrzennego dla części terenu w obrębie geodezyjnym Iłówiec, gmina Brodnica,</w:t>
      </w:r>
    </w:p>
    <w:p w14:paraId="0F93CB9A" w14:textId="77777777" w:rsidR="00CE7D3A" w:rsidRPr="00CE7D3A" w:rsidRDefault="00CE7D3A" w:rsidP="00CE7D3A">
      <w:p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lastRenderedPageBreak/>
        <w:t>e) w sprawie miejscowego planu zagospodarowania przestrzennego dla części terenu w obrębie geodezyjnym Grzybno, gmina Brodnica,</w:t>
      </w:r>
    </w:p>
    <w:p w14:paraId="33F69508" w14:textId="77777777" w:rsidR="00CE7D3A" w:rsidRPr="00CE7D3A" w:rsidRDefault="00CE7D3A" w:rsidP="00CE7D3A">
      <w:p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f) w sprawie ustalenia wykazu wydatków, które nie wygasają z upływem roku budżetowego 2023.</w:t>
      </w:r>
    </w:p>
    <w:p w14:paraId="15C035B1" w14:textId="77777777" w:rsidR="00CE7D3A" w:rsidRPr="00CE7D3A" w:rsidRDefault="00CE7D3A" w:rsidP="00CE7D3A">
      <w:pPr>
        <w:pStyle w:val="Default"/>
      </w:pPr>
      <w:r w:rsidRPr="00CE7D3A">
        <w:t>8. Wyrażenie opinii w sprawie podziału powiatu śremskiego na okręgi wyborcze.</w:t>
      </w:r>
    </w:p>
    <w:p w14:paraId="09D87C5B" w14:textId="77777777" w:rsidR="00CE7D3A" w:rsidRPr="00CE7D3A" w:rsidRDefault="00CE7D3A" w:rsidP="00CE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9. Informacja o pracach komisji Rady Gminy Brodnica w okresie międzysesyjnym.</w:t>
      </w:r>
    </w:p>
    <w:p w14:paraId="51275340" w14:textId="77777777" w:rsidR="00CE7D3A" w:rsidRPr="00CE7D3A" w:rsidRDefault="00CE7D3A" w:rsidP="00CE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10. Interpelacje i zapytania Radnych.</w:t>
      </w:r>
    </w:p>
    <w:p w14:paraId="6CB18DD2" w14:textId="77777777" w:rsidR="00CE7D3A" w:rsidRPr="00CE7D3A" w:rsidRDefault="00CE7D3A" w:rsidP="00CE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11. Sprawy różne.</w:t>
      </w:r>
    </w:p>
    <w:p w14:paraId="729AADBE" w14:textId="77777777" w:rsidR="00CE7D3A" w:rsidRPr="00CE7D3A" w:rsidRDefault="00CE7D3A" w:rsidP="00CE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sz w:val="24"/>
          <w:szCs w:val="24"/>
        </w:rPr>
        <w:t>12. Zakończenie sesji.</w:t>
      </w:r>
    </w:p>
    <w:p w14:paraId="5EA21403" w14:textId="77777777" w:rsidR="00CE7D3A" w:rsidRDefault="00CE7D3A" w:rsidP="008925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8422A" w14:textId="3649A727" w:rsidR="00BD24EC" w:rsidRDefault="00BD24EC" w:rsidP="00BD24EC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Do pkt </w:t>
      </w:r>
      <w:r>
        <w:rPr>
          <w:b/>
          <w:bCs/>
        </w:rPr>
        <w:t>3</w:t>
      </w:r>
    </w:p>
    <w:p w14:paraId="47B3C693" w14:textId="6FECCB1D" w:rsidR="00BD24EC" w:rsidRDefault="00BD24EC" w:rsidP="00BD24EC">
      <w:pPr>
        <w:pStyle w:val="Default"/>
        <w:ind w:firstLine="284"/>
        <w:jc w:val="both"/>
      </w:pPr>
      <w:r w:rsidRPr="00AA2D72">
        <w:t xml:space="preserve">Przewodniczący obrad poinformował, że </w:t>
      </w:r>
      <w:r>
        <w:t xml:space="preserve">do </w:t>
      </w:r>
      <w:r w:rsidRPr="00AA2D72">
        <w:t>protokoł</w:t>
      </w:r>
      <w:r>
        <w:t>ów</w:t>
      </w:r>
      <w:r w:rsidRPr="00AA2D72">
        <w:t xml:space="preserve"> z </w:t>
      </w:r>
      <w:r>
        <w:t xml:space="preserve">XLI </w:t>
      </w:r>
      <w:r w:rsidRPr="009A3FF8">
        <w:t>i XL</w:t>
      </w:r>
      <w:r>
        <w:t xml:space="preserve">II sesji </w:t>
      </w:r>
      <w:r w:rsidRPr="00AA2D72">
        <w:t>Rady Gminy Brodnica</w:t>
      </w:r>
      <w:r w:rsidRPr="00AA2D72">
        <w:t xml:space="preserve"> </w:t>
      </w:r>
      <w:r>
        <w:t xml:space="preserve">nie wypłynęły żadne uwagi, w związku z czym </w:t>
      </w:r>
      <w:r w:rsidRPr="00AA2D72">
        <w:t xml:space="preserve">należy uznać </w:t>
      </w:r>
      <w:r>
        <w:t>je</w:t>
      </w:r>
      <w:r>
        <w:t xml:space="preserve"> za przyjęte</w:t>
      </w:r>
      <w:r>
        <w:t>.</w:t>
      </w:r>
      <w:r>
        <w:t xml:space="preserve"> Oznajmił, że wszystkie omawiane na sesji projekty uchwał zostały pozytywnie zaopiniowane przez komisje Rady Gminy Brodnica.</w:t>
      </w:r>
    </w:p>
    <w:p w14:paraId="010004B3" w14:textId="77777777" w:rsidR="00BD24EC" w:rsidRDefault="00BD24EC" w:rsidP="008925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9C4A4" w14:textId="3437B5B2" w:rsidR="001A5034" w:rsidRDefault="00BD24EC" w:rsidP="0092338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Do pkt 4</w:t>
      </w:r>
    </w:p>
    <w:p w14:paraId="53D7D8C4" w14:textId="77777777" w:rsidR="001F763A" w:rsidRDefault="00923384" w:rsidP="001F763A">
      <w:pPr>
        <w:pStyle w:val="Default"/>
        <w:ind w:firstLine="284"/>
        <w:jc w:val="both"/>
      </w:pPr>
      <w:r w:rsidRPr="00B34B01">
        <w:t>Wójt Gminy Brodnica Marek Pakowski przedstawił informację ze swojej działalności</w:t>
      </w:r>
      <w:r w:rsidRPr="00B34B01">
        <w:br/>
        <w:t>w okresie międzysesyjnym. Informacja oraz wykaz zarządzeń zostały załączone do protokołu.</w:t>
      </w:r>
      <w:r w:rsidR="008D4961">
        <w:t xml:space="preserve"> Następnie</w:t>
      </w:r>
      <w:r w:rsidR="00063D5D">
        <w:t xml:space="preserve"> odpowiedział na pytania: </w:t>
      </w:r>
    </w:p>
    <w:p w14:paraId="3018F7B2" w14:textId="426ABE9E" w:rsidR="001F763A" w:rsidRDefault="001F763A" w:rsidP="001F763A">
      <w:pPr>
        <w:pStyle w:val="Default"/>
        <w:ind w:firstLine="284"/>
        <w:jc w:val="both"/>
      </w:pPr>
      <w:r>
        <w:t xml:space="preserve">- </w:t>
      </w:r>
      <w:r w:rsidR="008D4961">
        <w:t>radnego Romana Tylczyńskiego</w:t>
      </w:r>
      <w:r w:rsidR="00063D5D">
        <w:t>,</w:t>
      </w:r>
      <w:r w:rsidR="008D4961">
        <w:t xml:space="preserve"> przybliżając szczegóły spotkania z przedstawicielami firmy „Enea”</w:t>
      </w:r>
      <w:r>
        <w:t>, zapewnił przy tym</w:t>
      </w:r>
      <w:r>
        <w:t>, że wymiana opraw lamp ulicznych będzie następować sukcesywnie, w miarę dysponowania środkami finansowymi przez Gminę</w:t>
      </w:r>
      <w:r>
        <w:t>;</w:t>
      </w:r>
    </w:p>
    <w:p w14:paraId="6FC07F83" w14:textId="16D0ED7C" w:rsidR="008936DA" w:rsidRDefault="001F763A" w:rsidP="001F763A">
      <w:pPr>
        <w:pStyle w:val="Default"/>
        <w:ind w:firstLine="284"/>
        <w:jc w:val="both"/>
      </w:pPr>
      <w:r>
        <w:t xml:space="preserve">- </w:t>
      </w:r>
      <w:r w:rsidR="00063D5D">
        <w:t xml:space="preserve">radnej Doroty Oleszak, informując o wynikach przetargu na </w:t>
      </w:r>
      <w:r>
        <w:t>dowóz dzieci do szkół.</w:t>
      </w:r>
    </w:p>
    <w:p w14:paraId="73CB2859" w14:textId="77777777" w:rsidR="001F763A" w:rsidRPr="001F763A" w:rsidRDefault="001F763A" w:rsidP="00892544">
      <w:pPr>
        <w:pStyle w:val="Default"/>
        <w:spacing w:line="276" w:lineRule="auto"/>
        <w:ind w:firstLine="284"/>
        <w:jc w:val="both"/>
      </w:pPr>
    </w:p>
    <w:p w14:paraId="3953503B" w14:textId="7B8856C8" w:rsidR="00E9010B" w:rsidRDefault="006B1C54" w:rsidP="00E9010B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Do pkt </w:t>
      </w:r>
      <w:r w:rsidR="00DC146B">
        <w:rPr>
          <w:b/>
          <w:bCs/>
        </w:rPr>
        <w:t>5</w:t>
      </w:r>
    </w:p>
    <w:p w14:paraId="126B9DC3" w14:textId="70C4D543" w:rsidR="00DC146B" w:rsidRDefault="00DC146B" w:rsidP="00E90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Skarbnika Gminy Brodnica, Pani Małgorzata Szłapka, przedstawiła projekt </w:t>
      </w:r>
      <w:r w:rsidRPr="00CE7D3A">
        <w:rPr>
          <w:rFonts w:ascii="Times New Roman" w:hAnsi="Times New Roman" w:cs="Times New Roman"/>
          <w:sz w:val="24"/>
          <w:szCs w:val="24"/>
        </w:rPr>
        <w:t>uchwały w sprawie uchwalenia Wieloletniej Prognozy Finansowej Gminy Brodnica na lata 2024 – 2027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838">
        <w:rPr>
          <w:rFonts w:ascii="Times New Roman" w:hAnsi="Times New Roman" w:cs="Times New Roman"/>
          <w:sz w:val="24"/>
          <w:szCs w:val="24"/>
        </w:rPr>
        <w:t xml:space="preserve"> Do przedstawionego projektu uchwały nie wniesiono pytań oraz uwag.</w:t>
      </w:r>
    </w:p>
    <w:p w14:paraId="399DCF93" w14:textId="0F7B578B" w:rsidR="006C5E48" w:rsidRPr="00E9010B" w:rsidRDefault="006C5E48" w:rsidP="00E90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10B">
        <w:rPr>
          <w:rFonts w:ascii="Times New Roman" w:hAnsi="Times New Roman" w:cs="Times New Roman"/>
          <w:sz w:val="24"/>
          <w:szCs w:val="24"/>
        </w:rPr>
        <w:t xml:space="preserve">Następnie Przewodniczący obrad poddał pod głosowanie projekt </w:t>
      </w:r>
      <w:r w:rsidRPr="00E9010B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E9010B">
        <w:rPr>
          <w:rFonts w:ascii="Times New Roman" w:hAnsi="Times New Roman" w:cs="Times New Roman"/>
          <w:sz w:val="24"/>
          <w:szCs w:val="24"/>
        </w:rPr>
        <w:t xml:space="preserve"> podjęła uchwałę nr XL</w:t>
      </w:r>
      <w:r w:rsidR="00E9010B" w:rsidRPr="00E9010B">
        <w:rPr>
          <w:rFonts w:ascii="Times New Roman" w:hAnsi="Times New Roman" w:cs="Times New Roman"/>
          <w:sz w:val="24"/>
          <w:szCs w:val="24"/>
        </w:rPr>
        <w:t>I</w:t>
      </w:r>
      <w:r w:rsidR="005E61E2" w:rsidRPr="00E9010B">
        <w:rPr>
          <w:rFonts w:ascii="Times New Roman" w:hAnsi="Times New Roman" w:cs="Times New Roman"/>
          <w:sz w:val="24"/>
          <w:szCs w:val="24"/>
        </w:rPr>
        <w:t>I</w:t>
      </w:r>
      <w:r w:rsidR="008D4961">
        <w:rPr>
          <w:rFonts w:ascii="Times New Roman" w:hAnsi="Times New Roman" w:cs="Times New Roman"/>
          <w:sz w:val="24"/>
          <w:szCs w:val="24"/>
        </w:rPr>
        <w:t>I</w:t>
      </w:r>
      <w:r w:rsidRPr="00E9010B">
        <w:rPr>
          <w:rFonts w:ascii="Times New Roman" w:hAnsi="Times New Roman" w:cs="Times New Roman"/>
          <w:sz w:val="24"/>
          <w:szCs w:val="24"/>
        </w:rPr>
        <w:t>/2</w:t>
      </w:r>
      <w:r w:rsidR="008D4961">
        <w:rPr>
          <w:rFonts w:ascii="Times New Roman" w:hAnsi="Times New Roman" w:cs="Times New Roman"/>
          <w:sz w:val="24"/>
          <w:szCs w:val="24"/>
        </w:rPr>
        <w:t>67</w:t>
      </w:r>
      <w:r w:rsidRPr="00E9010B">
        <w:rPr>
          <w:rFonts w:ascii="Times New Roman" w:hAnsi="Times New Roman" w:cs="Times New Roman"/>
          <w:sz w:val="24"/>
          <w:szCs w:val="24"/>
        </w:rPr>
        <w:t>/2023</w:t>
      </w:r>
      <w:r w:rsidR="0049729A" w:rsidRPr="00E9010B">
        <w:rPr>
          <w:rFonts w:ascii="Times New Roman" w:hAnsi="Times New Roman" w:cs="Times New Roman"/>
          <w:sz w:val="24"/>
          <w:szCs w:val="24"/>
        </w:rPr>
        <w:t xml:space="preserve"> </w:t>
      </w:r>
      <w:r w:rsidRPr="00E9010B">
        <w:rPr>
          <w:rFonts w:ascii="Times New Roman" w:hAnsi="Times New Roman" w:cs="Times New Roman"/>
          <w:sz w:val="24"/>
          <w:szCs w:val="24"/>
        </w:rPr>
        <w:t>w powyższ</w:t>
      </w:r>
      <w:r w:rsidR="00644B14" w:rsidRPr="00E9010B">
        <w:rPr>
          <w:rFonts w:ascii="Times New Roman" w:hAnsi="Times New Roman" w:cs="Times New Roman"/>
          <w:sz w:val="24"/>
          <w:szCs w:val="24"/>
        </w:rPr>
        <w:t>ej sprawie stosunkiem głosów: 1</w:t>
      </w:r>
      <w:r w:rsidR="008D4961">
        <w:rPr>
          <w:rFonts w:ascii="Times New Roman" w:hAnsi="Times New Roman" w:cs="Times New Roman"/>
          <w:sz w:val="24"/>
          <w:szCs w:val="24"/>
        </w:rPr>
        <w:t>4</w:t>
      </w:r>
      <w:r w:rsidRPr="00E9010B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664EE57B" w14:textId="77777777" w:rsidR="008936DA" w:rsidRDefault="008936DA" w:rsidP="00892544">
      <w:pPr>
        <w:pStyle w:val="Default"/>
        <w:spacing w:line="276" w:lineRule="auto"/>
        <w:jc w:val="both"/>
        <w:rPr>
          <w:b/>
          <w:bCs/>
        </w:rPr>
      </w:pPr>
    </w:p>
    <w:p w14:paraId="0E7D59BC" w14:textId="22BD5CC8" w:rsidR="005E61E2" w:rsidRDefault="005E61E2" w:rsidP="005E61E2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366838">
        <w:rPr>
          <w:b/>
          <w:bCs/>
        </w:rPr>
        <w:t>6a</w:t>
      </w:r>
    </w:p>
    <w:p w14:paraId="7DD44144" w14:textId="67504958" w:rsidR="00366838" w:rsidRDefault="00366838" w:rsidP="00622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</w:t>
      </w:r>
      <w:r w:rsidR="006225EE" w:rsidRPr="006225EE">
        <w:rPr>
          <w:rFonts w:ascii="Times New Roman" w:hAnsi="Times New Roman" w:cs="Times New Roman"/>
          <w:sz w:val="24"/>
          <w:szCs w:val="24"/>
        </w:rPr>
        <w:t xml:space="preserve">Skarbnik Gminy Brodnica, </w:t>
      </w:r>
      <w:r>
        <w:rPr>
          <w:rFonts w:ascii="Times New Roman" w:hAnsi="Times New Roman" w:cs="Times New Roman"/>
          <w:sz w:val="24"/>
          <w:szCs w:val="24"/>
        </w:rPr>
        <w:t>Pani Małgorzata Szłapka</w:t>
      </w:r>
      <w:r>
        <w:rPr>
          <w:rFonts w:ascii="Times New Roman" w:hAnsi="Times New Roman" w:cs="Times New Roman"/>
          <w:sz w:val="24"/>
          <w:szCs w:val="24"/>
        </w:rPr>
        <w:t xml:space="preserve">, przedstawiła </w:t>
      </w:r>
      <w:r w:rsidR="006225EE" w:rsidRPr="006225EE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CE7D3A">
        <w:rPr>
          <w:rFonts w:ascii="Times New Roman" w:hAnsi="Times New Roman" w:cs="Times New Roman"/>
          <w:sz w:val="24"/>
          <w:szCs w:val="24"/>
        </w:rPr>
        <w:t>w sprawie uchwały budżetowej na 2024 rok</w:t>
      </w:r>
      <w:r>
        <w:rPr>
          <w:rFonts w:ascii="Times New Roman" w:hAnsi="Times New Roman" w:cs="Times New Roman"/>
          <w:sz w:val="24"/>
          <w:szCs w:val="24"/>
        </w:rPr>
        <w:t>. Po przedstawieniu projektu uchwały nie wniesiono do niego pytań.</w:t>
      </w:r>
    </w:p>
    <w:p w14:paraId="3E8DAF2E" w14:textId="4BC9EF3B" w:rsidR="006225EE" w:rsidRPr="006225EE" w:rsidRDefault="006225EE" w:rsidP="008925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096F0" w14:textId="7C68DB73" w:rsidR="00366838" w:rsidRDefault="006225EE" w:rsidP="006225EE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E9010B">
        <w:rPr>
          <w:b/>
          <w:bCs/>
        </w:rPr>
        <w:t>6</w:t>
      </w:r>
      <w:r w:rsidR="00366838">
        <w:rPr>
          <w:b/>
          <w:bCs/>
        </w:rPr>
        <w:t>b</w:t>
      </w:r>
    </w:p>
    <w:p w14:paraId="058C09C5" w14:textId="68180446" w:rsidR="006225EE" w:rsidRDefault="00366838" w:rsidP="003668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Roman Tylczyński, Przewodniczący </w:t>
      </w:r>
      <w:r w:rsidRPr="00CE7D3A">
        <w:rPr>
          <w:rFonts w:ascii="Times New Roman" w:hAnsi="Times New Roman" w:cs="Times New Roman"/>
          <w:sz w:val="24"/>
          <w:szCs w:val="24"/>
        </w:rPr>
        <w:t>Komisji Budżetu, Oświaty i Kultury Rady Gminy Brodnica</w:t>
      </w:r>
      <w:r>
        <w:rPr>
          <w:rFonts w:ascii="Times New Roman" w:hAnsi="Times New Roman" w:cs="Times New Roman"/>
          <w:sz w:val="24"/>
          <w:szCs w:val="24"/>
        </w:rPr>
        <w:t>, odczytał opinię komisji o projekcie uchwały budżetowej na 2024 r.</w:t>
      </w:r>
    </w:p>
    <w:p w14:paraId="3F4A5570" w14:textId="77777777" w:rsidR="008936DA" w:rsidRDefault="008936DA" w:rsidP="008925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4254" w14:textId="494310F6" w:rsidR="001C5263" w:rsidRDefault="001C5263" w:rsidP="001C5263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A740CB">
        <w:rPr>
          <w:b/>
          <w:bCs/>
        </w:rPr>
        <w:t>6c</w:t>
      </w:r>
    </w:p>
    <w:p w14:paraId="29BE6B54" w14:textId="6BE28AFD" w:rsidR="00A740CB" w:rsidRDefault="00A740CB" w:rsidP="00A740CB">
      <w:pPr>
        <w:pStyle w:val="Default"/>
        <w:ind w:firstLine="284"/>
        <w:jc w:val="both"/>
      </w:pPr>
      <w:r>
        <w:t>Zastępca Skarbnika Gminy Brodnica, Pani Małgorzata Szłapka,</w:t>
      </w:r>
      <w:r>
        <w:t xml:space="preserve"> odczytała Uchwałę </w:t>
      </w:r>
      <w:r>
        <w:t>Składu Orzekającego Regionalnej Izby Obrachunkowej w Poz</w:t>
      </w:r>
      <w:r>
        <w:t>naniu z dnia 11 grudnia 2023 r.</w:t>
      </w:r>
      <w:r>
        <w:br/>
      </w:r>
      <w:r>
        <w:t>w sprawie wyrażenia opinii o projekcie uchwały budżetowej Gminy Brodnica na 2024 r.</w:t>
      </w:r>
      <w:r>
        <w:t xml:space="preserve"> oraz </w:t>
      </w:r>
      <w:r>
        <w:lastRenderedPageBreak/>
        <w:t>Uchwałę Składu Orzekającego Regionalnej Izby Obrachunkowej w Poznaniu z dnia 11 grudnia 2023 r.</w:t>
      </w:r>
      <w:r>
        <w:t xml:space="preserve"> </w:t>
      </w:r>
      <w:r>
        <w:t>w sprawie wyrażenia opinii o możliwości sfinansowania deficytu budżetu Gminy Brodnica w roku 2024</w:t>
      </w:r>
      <w:r>
        <w:t>.</w:t>
      </w:r>
    </w:p>
    <w:p w14:paraId="0015B310" w14:textId="77777777" w:rsidR="00A740CB" w:rsidRDefault="00A740CB" w:rsidP="00892544">
      <w:pPr>
        <w:pStyle w:val="Default"/>
        <w:spacing w:line="276" w:lineRule="auto"/>
        <w:ind w:firstLine="284"/>
        <w:jc w:val="both"/>
      </w:pPr>
    </w:p>
    <w:p w14:paraId="028F8296" w14:textId="09284D7C" w:rsidR="00A740CB" w:rsidRDefault="00A740CB" w:rsidP="00A740CB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6d</w:t>
      </w:r>
    </w:p>
    <w:p w14:paraId="4F02ABFB" w14:textId="0B48EB2E" w:rsidR="00A740CB" w:rsidRDefault="00A740CB" w:rsidP="00A740CB">
      <w:pPr>
        <w:pStyle w:val="Default"/>
        <w:ind w:firstLine="284"/>
        <w:jc w:val="both"/>
      </w:pPr>
      <w:r w:rsidRPr="00A740CB">
        <w:rPr>
          <w:bCs/>
        </w:rPr>
        <w:t>Wójt Gminy Brodnica</w:t>
      </w:r>
      <w:r>
        <w:rPr>
          <w:b/>
          <w:bCs/>
        </w:rPr>
        <w:t xml:space="preserve"> </w:t>
      </w:r>
      <w:r>
        <w:t xml:space="preserve">przedstawił stanowisko </w:t>
      </w:r>
      <w:r w:rsidRPr="00CE7D3A">
        <w:t>w sprawie opinii Regionalnej Izby Obrachunkowej</w:t>
      </w:r>
      <w:r>
        <w:t xml:space="preserve"> o</w:t>
      </w:r>
      <w:r>
        <w:t xml:space="preserve"> projekcie uchwały budżetowej Gminy Brodnica na 2024 r.</w:t>
      </w:r>
    </w:p>
    <w:p w14:paraId="5BA300F0" w14:textId="77777777" w:rsidR="00A740CB" w:rsidRPr="00A740CB" w:rsidRDefault="00A740CB" w:rsidP="00892544">
      <w:pPr>
        <w:pStyle w:val="Default"/>
        <w:spacing w:line="276" w:lineRule="auto"/>
        <w:ind w:firstLine="284"/>
        <w:jc w:val="both"/>
        <w:rPr>
          <w:b/>
          <w:bCs/>
        </w:rPr>
      </w:pPr>
    </w:p>
    <w:p w14:paraId="2E6BA8F7" w14:textId="77777777" w:rsidR="00A740CB" w:rsidRDefault="00A740CB" w:rsidP="00A740CB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6</w:t>
      </w:r>
      <w:r>
        <w:rPr>
          <w:b/>
          <w:bCs/>
        </w:rPr>
        <w:t>e</w:t>
      </w:r>
    </w:p>
    <w:p w14:paraId="1C3DA1E2" w14:textId="12897D2C" w:rsidR="00A740CB" w:rsidRPr="00A740CB" w:rsidRDefault="00A740CB" w:rsidP="00A740CB">
      <w:pPr>
        <w:pStyle w:val="Default"/>
        <w:ind w:firstLine="284"/>
        <w:jc w:val="both"/>
        <w:rPr>
          <w:b/>
          <w:bCs/>
        </w:rPr>
      </w:pPr>
      <w:r w:rsidRPr="00A740CB">
        <w:rPr>
          <w:bCs/>
        </w:rPr>
        <w:t>Wójt Gminy Brodnica</w:t>
      </w:r>
      <w:r>
        <w:rPr>
          <w:b/>
          <w:bCs/>
        </w:rPr>
        <w:t xml:space="preserve"> </w:t>
      </w:r>
      <w:r>
        <w:t xml:space="preserve">przedstawił </w:t>
      </w:r>
      <w:r>
        <w:t xml:space="preserve">stanowisko </w:t>
      </w:r>
      <w:r w:rsidRPr="00CE7D3A">
        <w:t xml:space="preserve">w sprawie opinii Komisji </w:t>
      </w:r>
      <w:r>
        <w:t xml:space="preserve">Budżetu, Oświaty i Kultury Rady </w:t>
      </w:r>
      <w:r>
        <w:t>o projekcie uchwały budżetowej Gminy Brodnica na 2024 r.</w:t>
      </w:r>
    </w:p>
    <w:p w14:paraId="109A262C" w14:textId="04B7236E" w:rsidR="00A740CB" w:rsidRDefault="00A740CB" w:rsidP="00892544">
      <w:pPr>
        <w:pStyle w:val="Default"/>
        <w:spacing w:line="276" w:lineRule="auto"/>
        <w:jc w:val="both"/>
        <w:rPr>
          <w:b/>
          <w:bCs/>
        </w:rPr>
      </w:pPr>
    </w:p>
    <w:p w14:paraId="091F89FF" w14:textId="77777777" w:rsidR="00A740CB" w:rsidRDefault="00A740CB" w:rsidP="00A740CB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6</w:t>
      </w:r>
      <w:r>
        <w:rPr>
          <w:b/>
          <w:bCs/>
        </w:rPr>
        <w:t>f</w:t>
      </w:r>
    </w:p>
    <w:p w14:paraId="3F93B0DD" w14:textId="3EA30872" w:rsidR="00A740CB" w:rsidRDefault="00A740CB" w:rsidP="00F215AC">
      <w:pPr>
        <w:pStyle w:val="Default"/>
        <w:ind w:firstLine="284"/>
        <w:jc w:val="both"/>
        <w:rPr>
          <w:b/>
          <w:bCs/>
        </w:rPr>
      </w:pPr>
      <w:r>
        <w:rPr>
          <w:color w:val="auto"/>
        </w:rPr>
        <w:t xml:space="preserve">Wójt Gminy Brodnica podziękował pracownikom urzędu oraz </w:t>
      </w:r>
      <w:r w:rsidR="00F215AC">
        <w:rPr>
          <w:color w:val="auto"/>
        </w:rPr>
        <w:t xml:space="preserve">Skarbnikowi Gminy Brodnica, Pani Katarzynie </w:t>
      </w:r>
      <w:proofErr w:type="spellStart"/>
      <w:r w:rsidR="00F215AC">
        <w:rPr>
          <w:color w:val="auto"/>
        </w:rPr>
        <w:t>Przebierale</w:t>
      </w:r>
      <w:proofErr w:type="spellEnd"/>
      <w:r w:rsidR="00F215AC">
        <w:rPr>
          <w:color w:val="auto"/>
        </w:rPr>
        <w:t xml:space="preserve"> za pracę nad </w:t>
      </w:r>
      <w:r>
        <w:rPr>
          <w:color w:val="auto"/>
        </w:rPr>
        <w:t>proje</w:t>
      </w:r>
      <w:r w:rsidR="00F215AC">
        <w:rPr>
          <w:color w:val="auto"/>
        </w:rPr>
        <w:t>ktami</w:t>
      </w:r>
      <w:r>
        <w:rPr>
          <w:color w:val="auto"/>
        </w:rPr>
        <w:t xml:space="preserve"> uchwał w sprawie </w:t>
      </w:r>
      <w:r w:rsidRPr="00CE7D3A">
        <w:t>uchwalenia Wieloletniej Prognozy Finansowej Gmi</w:t>
      </w:r>
      <w:r w:rsidR="00F215AC">
        <w:t xml:space="preserve">ny Brodnica na lata 2024 – 2027 oraz w sprawie </w:t>
      </w:r>
      <w:r w:rsidR="00F215AC" w:rsidRPr="00CE7D3A">
        <w:t>uchwały budżetowej na 2024 rok</w:t>
      </w:r>
      <w:r w:rsidR="00F215AC">
        <w:t>.</w:t>
      </w:r>
    </w:p>
    <w:p w14:paraId="34A1A7C1" w14:textId="60565AC9" w:rsidR="00AF5F2B" w:rsidRDefault="00F215AC" w:rsidP="00F215AC">
      <w:pPr>
        <w:pStyle w:val="Default"/>
        <w:ind w:firstLine="284"/>
        <w:jc w:val="both"/>
      </w:pPr>
      <w:r w:rsidRPr="00F215AC">
        <w:rPr>
          <w:bCs/>
        </w:rPr>
        <w:t>W związku z brakiem</w:t>
      </w:r>
      <w:r>
        <w:rPr>
          <w:b/>
          <w:bCs/>
        </w:rPr>
        <w:t xml:space="preserve"> </w:t>
      </w:r>
      <w:r>
        <w:t>propozycji</w:t>
      </w:r>
      <w:r w:rsidRPr="00CE7D3A">
        <w:t xml:space="preserve"> zmian do projektu budżetu</w:t>
      </w:r>
      <w:r>
        <w:t xml:space="preserve"> dyskusji nie było.</w:t>
      </w:r>
    </w:p>
    <w:p w14:paraId="6BE5B2F3" w14:textId="77777777" w:rsidR="00AF5F2B" w:rsidRDefault="00AF5F2B" w:rsidP="00892544">
      <w:pPr>
        <w:pStyle w:val="Default"/>
        <w:spacing w:line="276" w:lineRule="auto"/>
        <w:jc w:val="both"/>
      </w:pPr>
    </w:p>
    <w:p w14:paraId="0912FA6A" w14:textId="5CE88C2C" w:rsidR="00AF5F2B" w:rsidRDefault="00AF5F2B" w:rsidP="00AF5F2B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6</w:t>
      </w:r>
      <w:r>
        <w:rPr>
          <w:b/>
          <w:bCs/>
        </w:rPr>
        <w:t>g</w:t>
      </w:r>
    </w:p>
    <w:p w14:paraId="79B98CF9" w14:textId="1EFB3271" w:rsidR="00AF5F2B" w:rsidRDefault="00AF5F2B" w:rsidP="00AF5F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10B">
        <w:rPr>
          <w:rFonts w:ascii="Times New Roman" w:hAnsi="Times New Roman" w:cs="Times New Roman"/>
          <w:sz w:val="24"/>
          <w:szCs w:val="24"/>
        </w:rPr>
        <w:t xml:space="preserve">Przewodniczący obrad poddał pod głosowanie projekt </w:t>
      </w:r>
      <w:r w:rsidRPr="00E9010B">
        <w:rPr>
          <w:rFonts w:ascii="Times New Roman" w:hAnsi="Times New Roman" w:cs="Times New Roman"/>
          <w:iCs/>
          <w:sz w:val="24"/>
          <w:szCs w:val="24"/>
        </w:rPr>
        <w:t>uchwały</w:t>
      </w:r>
      <w:r>
        <w:rPr>
          <w:rFonts w:ascii="Times New Roman" w:hAnsi="Times New Roman" w:cs="Times New Roman"/>
          <w:iCs/>
          <w:sz w:val="24"/>
          <w:szCs w:val="24"/>
        </w:rPr>
        <w:t xml:space="preserve"> w sprawie uchwały </w:t>
      </w:r>
      <w:r w:rsidRPr="00AF5F2B">
        <w:rPr>
          <w:rFonts w:ascii="Times New Roman" w:hAnsi="Times New Roman" w:cs="Times New Roman"/>
          <w:sz w:val="24"/>
          <w:szCs w:val="24"/>
        </w:rPr>
        <w:t>budżetowej Gminy Brodnica na 2024 r.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010B">
        <w:rPr>
          <w:rFonts w:ascii="Times New Roman" w:hAnsi="Times New Roman" w:cs="Times New Roman"/>
          <w:iCs/>
          <w:sz w:val="24"/>
          <w:szCs w:val="24"/>
        </w:rPr>
        <w:t>W jego wyniku Rada Gminy Brodnica</w:t>
      </w:r>
      <w:r w:rsidRPr="00E9010B">
        <w:rPr>
          <w:rFonts w:ascii="Times New Roman" w:hAnsi="Times New Roman" w:cs="Times New Roman"/>
          <w:sz w:val="24"/>
          <w:szCs w:val="24"/>
        </w:rPr>
        <w:t xml:space="preserve"> podjęła uchwałę nr XLII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010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10B">
        <w:rPr>
          <w:rFonts w:ascii="Times New Roman" w:hAnsi="Times New Roman" w:cs="Times New Roman"/>
          <w:sz w:val="24"/>
          <w:szCs w:val="24"/>
        </w:rPr>
        <w:t>/2023 w powyższej sprawie 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010B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25CAD06D" w14:textId="707730BF" w:rsidR="00AF5F2B" w:rsidRPr="00E9010B" w:rsidRDefault="00AF5F2B" w:rsidP="00AF5F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zakończonym głosowaniu Wójt Gminy Brodnica podziękował radnym</w:t>
      </w:r>
      <w:r w:rsidR="002F097D">
        <w:rPr>
          <w:rFonts w:ascii="Times New Roman" w:hAnsi="Times New Roman" w:cs="Times New Roman"/>
          <w:sz w:val="24"/>
          <w:szCs w:val="24"/>
        </w:rPr>
        <w:t xml:space="preserve"> za przyjęcie uchwały oraz zwrócił uwagę, że w przyjętym budżecie zaplanowane zostały znaczne środki na inwestycje.</w:t>
      </w:r>
    </w:p>
    <w:p w14:paraId="02A8F16C" w14:textId="77777777" w:rsidR="00F215AC" w:rsidRDefault="00F215AC" w:rsidP="00892544">
      <w:pPr>
        <w:pStyle w:val="Default"/>
        <w:spacing w:line="276" w:lineRule="auto"/>
        <w:ind w:firstLine="284"/>
        <w:jc w:val="both"/>
        <w:rPr>
          <w:b/>
          <w:bCs/>
        </w:rPr>
      </w:pPr>
    </w:p>
    <w:p w14:paraId="70F7CB96" w14:textId="77777777" w:rsidR="003660AA" w:rsidRDefault="003660AA" w:rsidP="003660AA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7a</w:t>
      </w:r>
    </w:p>
    <w:p w14:paraId="6A814BB5" w14:textId="007F5D50" w:rsidR="003660AA" w:rsidRDefault="003660AA" w:rsidP="003660AA">
      <w:pPr>
        <w:pStyle w:val="Default"/>
        <w:ind w:firstLine="284"/>
        <w:jc w:val="both"/>
      </w:pPr>
      <w:r w:rsidRPr="003660AA">
        <w:rPr>
          <w:bCs/>
        </w:rPr>
        <w:t>Przewodniczący Komisji Rewizyjnej, radny Krzysztof Marciniak</w:t>
      </w:r>
      <w:r>
        <w:rPr>
          <w:bCs/>
        </w:rPr>
        <w:t>,</w:t>
      </w:r>
      <w:r w:rsidRPr="003660AA">
        <w:rPr>
          <w:bCs/>
        </w:rPr>
        <w:t xml:space="preserve"> przedstawił projekt uchwały </w:t>
      </w:r>
      <w:r w:rsidRPr="00CE7D3A">
        <w:t>w sprawie planu pracy Komisji Rewizyjnej</w:t>
      </w:r>
      <w:r>
        <w:t xml:space="preserve"> Rady Gminy Brodnica na 2024 r. Do przedstawionego projektu radni nie wnieśli pytań oraz uwag.</w:t>
      </w:r>
    </w:p>
    <w:p w14:paraId="173919CD" w14:textId="79D47166" w:rsidR="003660AA" w:rsidRPr="00E9010B" w:rsidRDefault="003660AA" w:rsidP="003660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10B">
        <w:rPr>
          <w:rFonts w:ascii="Times New Roman" w:hAnsi="Times New Roman" w:cs="Times New Roman"/>
          <w:sz w:val="24"/>
          <w:szCs w:val="24"/>
        </w:rPr>
        <w:t xml:space="preserve">Następnie Przewodniczący obrad poddał pod głosowanie projekt </w:t>
      </w:r>
      <w:r w:rsidRPr="00E9010B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E9010B">
        <w:rPr>
          <w:rFonts w:ascii="Times New Roman" w:hAnsi="Times New Roman" w:cs="Times New Roman"/>
          <w:sz w:val="24"/>
          <w:szCs w:val="24"/>
        </w:rPr>
        <w:t xml:space="preserve"> podjęła uchwałę nr XLII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010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010B">
        <w:rPr>
          <w:rFonts w:ascii="Times New Roman" w:hAnsi="Times New Roman" w:cs="Times New Roman"/>
          <w:sz w:val="24"/>
          <w:szCs w:val="24"/>
        </w:rPr>
        <w:t>/2023 w powyższej sprawie 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010B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376B16D2" w14:textId="77777777" w:rsidR="00652A0B" w:rsidRDefault="00652A0B" w:rsidP="00892544">
      <w:pPr>
        <w:pStyle w:val="Default"/>
        <w:spacing w:line="276" w:lineRule="auto"/>
        <w:jc w:val="both"/>
        <w:rPr>
          <w:b/>
          <w:bCs/>
        </w:rPr>
      </w:pPr>
    </w:p>
    <w:p w14:paraId="638FABEC" w14:textId="77777777" w:rsidR="003660AA" w:rsidRDefault="003660AA" w:rsidP="003660AA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7b</w:t>
      </w:r>
    </w:p>
    <w:p w14:paraId="31D02C60" w14:textId="77777777" w:rsidR="000030A5" w:rsidRDefault="003660AA" w:rsidP="000030A5">
      <w:pPr>
        <w:pStyle w:val="Default"/>
        <w:ind w:firstLine="284"/>
        <w:jc w:val="both"/>
      </w:pPr>
      <w:r>
        <w:rPr>
          <w:bCs/>
        </w:rPr>
        <w:t xml:space="preserve">Radca Prawny Urzędu </w:t>
      </w:r>
      <w:r w:rsidRPr="003660AA">
        <w:rPr>
          <w:bCs/>
        </w:rPr>
        <w:t xml:space="preserve">Gminy </w:t>
      </w:r>
      <w:r>
        <w:rPr>
          <w:bCs/>
        </w:rPr>
        <w:t>w Brodnicy, Pan Zygmunt Kmiecik,</w:t>
      </w:r>
      <w:r w:rsidRPr="003660AA">
        <w:rPr>
          <w:bCs/>
        </w:rPr>
        <w:t xml:space="preserve"> przedstawił projekt uchwały </w:t>
      </w:r>
      <w:r w:rsidRPr="003660AA">
        <w:t>w sprawie przyjęcia Gminnego Programu Profilaktyki i Rozwiązywania Problemów Alkoholowych oraz Przeciw</w:t>
      </w:r>
      <w:r>
        <w:t>działania Narkomani na rok 2024.</w:t>
      </w:r>
      <w:r w:rsidR="000030A5">
        <w:t xml:space="preserve"> Przewodniczący obrad poinformował, że projekt uchwały został szeroko omówiony na ostatnim posiedzeniu komisji. </w:t>
      </w:r>
      <w:r w:rsidR="000030A5">
        <w:t>Do przedstawionego projektu radni nie wnieśli pytań oraz uwag.</w:t>
      </w:r>
    </w:p>
    <w:p w14:paraId="1C0C8262" w14:textId="5C8784E7" w:rsidR="000030A5" w:rsidRPr="00E9010B" w:rsidRDefault="000030A5" w:rsidP="0000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10B">
        <w:rPr>
          <w:rFonts w:ascii="Times New Roman" w:hAnsi="Times New Roman" w:cs="Times New Roman"/>
          <w:sz w:val="24"/>
          <w:szCs w:val="24"/>
        </w:rPr>
        <w:t xml:space="preserve">Następnie Przewodniczący obrad poddał pod głosowanie projekt </w:t>
      </w:r>
      <w:r w:rsidRPr="00E9010B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E9010B">
        <w:rPr>
          <w:rFonts w:ascii="Times New Roman" w:hAnsi="Times New Roman" w:cs="Times New Roman"/>
          <w:sz w:val="24"/>
          <w:szCs w:val="24"/>
        </w:rPr>
        <w:t xml:space="preserve"> podjęła uchwałę nr XLII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010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E9010B">
        <w:rPr>
          <w:rFonts w:ascii="Times New Roman" w:hAnsi="Times New Roman" w:cs="Times New Roman"/>
          <w:sz w:val="24"/>
          <w:szCs w:val="24"/>
        </w:rPr>
        <w:t xml:space="preserve">/2023 w powyższej sprawie stosunkiem </w:t>
      </w:r>
      <w:r w:rsidRPr="00E9010B">
        <w:rPr>
          <w:rFonts w:ascii="Times New Roman" w:hAnsi="Times New Roman" w:cs="Times New Roman"/>
          <w:sz w:val="24"/>
          <w:szCs w:val="24"/>
        </w:rPr>
        <w:lastRenderedPageBreak/>
        <w:t>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010B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01B1C8D9" w14:textId="5B6AF89B" w:rsidR="003660AA" w:rsidRDefault="003660AA" w:rsidP="00892544">
      <w:pPr>
        <w:pStyle w:val="Default"/>
        <w:spacing w:line="276" w:lineRule="auto"/>
        <w:jc w:val="both"/>
        <w:rPr>
          <w:bCs/>
        </w:rPr>
      </w:pPr>
    </w:p>
    <w:p w14:paraId="7EAFD8A7" w14:textId="101A5ACC" w:rsidR="000030A5" w:rsidRDefault="000030A5" w:rsidP="000030A5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7</w:t>
      </w:r>
      <w:r>
        <w:rPr>
          <w:b/>
          <w:bCs/>
        </w:rPr>
        <w:t>c</w:t>
      </w:r>
    </w:p>
    <w:p w14:paraId="6454D915" w14:textId="5BE158A9" w:rsidR="000030A5" w:rsidRDefault="000030A5" w:rsidP="003660AA">
      <w:pPr>
        <w:pStyle w:val="Default"/>
        <w:ind w:firstLine="284"/>
        <w:jc w:val="both"/>
      </w:pPr>
      <w:r>
        <w:rPr>
          <w:bCs/>
        </w:rPr>
        <w:t xml:space="preserve">Pani Magdalena Hybiak, Kierownik Ośrodka Pomocy Społecznej w Brodnicy, przedstawiła projekt uchwały </w:t>
      </w:r>
      <w:r w:rsidRPr="00CE7D3A">
        <w:t>w sprawie podwyższenia kryterium dochodowego uprawniającego do korzystania z pomocy społecznej przez osoby objęte rządowym programem "Posiłek w szkole i w domu" na lata</w:t>
      </w:r>
      <w:r>
        <w:t xml:space="preserve"> 2024-2028. </w:t>
      </w:r>
      <w:r>
        <w:t>Do przedstawionego projektu radni nie wnieśli pytań oraz uwag.</w:t>
      </w:r>
    </w:p>
    <w:p w14:paraId="06D01CB3" w14:textId="7EF698D0" w:rsidR="000030A5" w:rsidRPr="00E9010B" w:rsidRDefault="000030A5" w:rsidP="0000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10B">
        <w:rPr>
          <w:rFonts w:ascii="Times New Roman" w:hAnsi="Times New Roman" w:cs="Times New Roman"/>
          <w:sz w:val="24"/>
          <w:szCs w:val="24"/>
        </w:rPr>
        <w:t xml:space="preserve">Następnie Przewodniczący obrad poddał pod głosowanie projekt </w:t>
      </w:r>
      <w:r w:rsidRPr="00E9010B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E9010B">
        <w:rPr>
          <w:rFonts w:ascii="Times New Roman" w:hAnsi="Times New Roman" w:cs="Times New Roman"/>
          <w:sz w:val="24"/>
          <w:szCs w:val="24"/>
        </w:rPr>
        <w:t xml:space="preserve"> podjęła uchwałę nr XLII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010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E9010B">
        <w:rPr>
          <w:rFonts w:ascii="Times New Roman" w:hAnsi="Times New Roman" w:cs="Times New Roman"/>
          <w:sz w:val="24"/>
          <w:szCs w:val="24"/>
        </w:rPr>
        <w:t>/2023 w powyższej sprawie 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010B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63E14008" w14:textId="77777777" w:rsidR="000030A5" w:rsidRDefault="000030A5" w:rsidP="00892544">
      <w:pPr>
        <w:pStyle w:val="Default"/>
        <w:spacing w:line="276" w:lineRule="auto"/>
        <w:jc w:val="both"/>
      </w:pPr>
    </w:p>
    <w:p w14:paraId="69238A9A" w14:textId="0D5D361E" w:rsidR="000030A5" w:rsidRDefault="000030A5" w:rsidP="000030A5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7</w:t>
      </w:r>
      <w:r>
        <w:rPr>
          <w:b/>
          <w:bCs/>
        </w:rPr>
        <w:t>d</w:t>
      </w:r>
    </w:p>
    <w:p w14:paraId="11CE15FC" w14:textId="77777777" w:rsidR="000030A5" w:rsidRDefault="000030A5" w:rsidP="000030A5">
      <w:pPr>
        <w:pStyle w:val="Default"/>
        <w:ind w:firstLine="284"/>
        <w:jc w:val="both"/>
      </w:pPr>
      <w:r>
        <w:t xml:space="preserve">Wójt Gminy Brodnica przedstawił </w:t>
      </w:r>
      <w:r>
        <w:rPr>
          <w:bCs/>
        </w:rPr>
        <w:t>projekt uchwały</w:t>
      </w:r>
      <w:r>
        <w:rPr>
          <w:bCs/>
        </w:rPr>
        <w:t xml:space="preserve"> w </w:t>
      </w:r>
      <w:r w:rsidRPr="00CE7D3A">
        <w:t>sprawie miejscowego planu zagospodarowania przestrzennego dla części terenu w obrębie geod</w:t>
      </w:r>
      <w:r>
        <w:t xml:space="preserve">ezyjnym Iłówiec, gmina Brodnica. </w:t>
      </w:r>
      <w:r>
        <w:t>Do przedstawionego projektu radni nie wnieśli pytań oraz uwag.</w:t>
      </w:r>
    </w:p>
    <w:p w14:paraId="46C0EB51" w14:textId="78F9BB1D" w:rsidR="000030A5" w:rsidRDefault="000030A5" w:rsidP="0000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10B">
        <w:rPr>
          <w:rFonts w:ascii="Times New Roman" w:hAnsi="Times New Roman" w:cs="Times New Roman"/>
          <w:sz w:val="24"/>
          <w:szCs w:val="24"/>
        </w:rPr>
        <w:t xml:space="preserve">Następnie Przewodniczący obrad poddał pod głosowanie projekt </w:t>
      </w:r>
      <w:r w:rsidRPr="00E9010B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E9010B">
        <w:rPr>
          <w:rFonts w:ascii="Times New Roman" w:hAnsi="Times New Roman" w:cs="Times New Roman"/>
          <w:sz w:val="24"/>
          <w:szCs w:val="24"/>
        </w:rPr>
        <w:t xml:space="preserve"> podjęła uchwałę nr XLII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010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010B">
        <w:rPr>
          <w:rFonts w:ascii="Times New Roman" w:hAnsi="Times New Roman" w:cs="Times New Roman"/>
          <w:sz w:val="24"/>
          <w:szCs w:val="24"/>
        </w:rPr>
        <w:t>/2023 w powyższej sprawie 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010B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5FE31ADC" w14:textId="77777777" w:rsidR="000030A5" w:rsidRPr="00E9010B" w:rsidRDefault="000030A5" w:rsidP="008925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A700E" w14:textId="57F9A21C" w:rsidR="000030A5" w:rsidRDefault="000030A5" w:rsidP="000030A5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7</w:t>
      </w:r>
      <w:r w:rsidR="00183CEA">
        <w:rPr>
          <w:b/>
          <w:bCs/>
        </w:rPr>
        <w:t>e</w:t>
      </w:r>
    </w:p>
    <w:p w14:paraId="5FF51A05" w14:textId="195F45C8" w:rsidR="000030A5" w:rsidRDefault="000030A5" w:rsidP="0000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10B">
        <w:rPr>
          <w:rFonts w:ascii="Times New Roman" w:hAnsi="Times New Roman" w:cs="Times New Roman"/>
          <w:sz w:val="24"/>
          <w:szCs w:val="24"/>
        </w:rPr>
        <w:t xml:space="preserve">Przewodniczący obrad poddał pod głosowanie projekt </w:t>
      </w:r>
      <w:r w:rsidRPr="00E9010B">
        <w:rPr>
          <w:rFonts w:ascii="Times New Roman" w:hAnsi="Times New Roman" w:cs="Times New Roman"/>
          <w:iCs/>
          <w:sz w:val="24"/>
          <w:szCs w:val="24"/>
        </w:rPr>
        <w:t>uchwały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E7D3A">
        <w:rPr>
          <w:rFonts w:ascii="Times New Roman" w:hAnsi="Times New Roman" w:cs="Times New Roman"/>
          <w:sz w:val="24"/>
          <w:szCs w:val="24"/>
        </w:rPr>
        <w:t>w sprawie miejscowego planu zagospodarowania przestrzennego dla części terenu w obrębie geodezyjnym Grzybno, gmin</w:t>
      </w:r>
      <w:r>
        <w:rPr>
          <w:rFonts w:ascii="Times New Roman" w:hAnsi="Times New Roman" w:cs="Times New Roman"/>
          <w:sz w:val="24"/>
          <w:szCs w:val="24"/>
        </w:rPr>
        <w:t>a Brodnica</w:t>
      </w:r>
      <w:r w:rsidRPr="00E9010B">
        <w:rPr>
          <w:rFonts w:ascii="Times New Roman" w:hAnsi="Times New Roman" w:cs="Times New Roman"/>
          <w:iCs/>
          <w:sz w:val="24"/>
          <w:szCs w:val="24"/>
        </w:rPr>
        <w:t>. W jego wyniku Rada Gminy Brodnica</w:t>
      </w:r>
      <w:r w:rsidRPr="00E9010B">
        <w:rPr>
          <w:rFonts w:ascii="Times New Roman" w:hAnsi="Times New Roman" w:cs="Times New Roman"/>
          <w:sz w:val="24"/>
          <w:szCs w:val="24"/>
        </w:rPr>
        <w:t xml:space="preserve"> podjęła uchwałę nr XLII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010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010B">
        <w:rPr>
          <w:rFonts w:ascii="Times New Roman" w:hAnsi="Times New Roman" w:cs="Times New Roman"/>
          <w:sz w:val="24"/>
          <w:szCs w:val="24"/>
        </w:rPr>
        <w:t>/2023 w powyższej sprawie stosunkiem głosów: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010B">
        <w:rPr>
          <w:rFonts w:ascii="Times New Roman" w:hAnsi="Times New Roman" w:cs="Times New Roman"/>
          <w:sz w:val="24"/>
          <w:szCs w:val="24"/>
        </w:rPr>
        <w:t xml:space="preserve"> głosami </w:t>
      </w:r>
      <w:r>
        <w:rPr>
          <w:rFonts w:ascii="Times New Roman" w:hAnsi="Times New Roman" w:cs="Times New Roman"/>
          <w:sz w:val="24"/>
          <w:szCs w:val="24"/>
        </w:rPr>
        <w:t>„za”, 0 głosami „przeciw” oraz 1 głosem „wstrzymującym</w:t>
      </w:r>
      <w:r w:rsidRPr="00E9010B">
        <w:rPr>
          <w:rFonts w:ascii="Times New Roman" w:hAnsi="Times New Roman" w:cs="Times New Roman"/>
          <w:sz w:val="24"/>
          <w:szCs w:val="24"/>
        </w:rPr>
        <w:t>”. Uchwała oraz imienny wykaz głosowania radnych zostały załączone do protokołu.</w:t>
      </w:r>
    </w:p>
    <w:p w14:paraId="4EFDB2F0" w14:textId="6193DD9E" w:rsidR="000030A5" w:rsidRDefault="000030A5" w:rsidP="00892544">
      <w:pPr>
        <w:pStyle w:val="Default"/>
        <w:spacing w:line="276" w:lineRule="auto"/>
        <w:jc w:val="both"/>
      </w:pPr>
    </w:p>
    <w:p w14:paraId="0B8BD569" w14:textId="67BE75BF" w:rsidR="00183CEA" w:rsidRDefault="00183CEA" w:rsidP="00183CEA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7</w:t>
      </w:r>
      <w:r>
        <w:rPr>
          <w:b/>
          <w:bCs/>
        </w:rPr>
        <w:t>f</w:t>
      </w:r>
    </w:p>
    <w:p w14:paraId="542A0DC0" w14:textId="77777777" w:rsidR="00E81305" w:rsidRDefault="00183CEA" w:rsidP="00E81305">
      <w:pPr>
        <w:pStyle w:val="Default"/>
        <w:ind w:firstLine="284"/>
        <w:jc w:val="both"/>
      </w:pPr>
      <w:r>
        <w:t xml:space="preserve">Zastępca Skarbnika Gminy Brodnica, Pani Małgorzata Szłapka, przedstawiła projekt </w:t>
      </w:r>
      <w:r w:rsidRPr="00CE7D3A">
        <w:t>uchwały</w:t>
      </w:r>
      <w:r>
        <w:t xml:space="preserve"> </w:t>
      </w:r>
      <w:r w:rsidR="000030A5" w:rsidRPr="00CE7D3A">
        <w:t xml:space="preserve">w sprawie ustalenia wykazu wydatków, które nie wygasają </w:t>
      </w:r>
      <w:r>
        <w:t>z upływem roku budżetowego 2023 wraz z autopoprawką.</w:t>
      </w:r>
      <w:r w:rsidR="00E81305">
        <w:t xml:space="preserve"> </w:t>
      </w:r>
      <w:r w:rsidR="00E81305">
        <w:t>Do przedstawionego projektu radni nie wnieśli pytań oraz uwag.</w:t>
      </w:r>
    </w:p>
    <w:p w14:paraId="70FEBB13" w14:textId="13AFCFD3" w:rsidR="00E81305" w:rsidRDefault="00E81305" w:rsidP="00E813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10B">
        <w:rPr>
          <w:rFonts w:ascii="Times New Roman" w:hAnsi="Times New Roman" w:cs="Times New Roman"/>
          <w:sz w:val="24"/>
          <w:szCs w:val="24"/>
        </w:rPr>
        <w:t>Następnie Przewodnic</w:t>
      </w:r>
      <w:r>
        <w:rPr>
          <w:rFonts w:ascii="Times New Roman" w:hAnsi="Times New Roman" w:cs="Times New Roman"/>
          <w:sz w:val="24"/>
          <w:szCs w:val="24"/>
        </w:rPr>
        <w:t xml:space="preserve">zący obrad poddał pod głosowanie przyjęcie autopoprawki do projektu uchwały. W jego wyniku Rada Gminy Brodnica, </w:t>
      </w:r>
      <w:r w:rsidRPr="00E9010B">
        <w:rPr>
          <w:rFonts w:ascii="Times New Roman" w:hAnsi="Times New Roman" w:cs="Times New Roman"/>
          <w:sz w:val="24"/>
          <w:szCs w:val="24"/>
        </w:rPr>
        <w:t>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010B">
        <w:rPr>
          <w:rFonts w:ascii="Times New Roman" w:hAnsi="Times New Roman" w:cs="Times New Roman"/>
          <w:sz w:val="24"/>
          <w:szCs w:val="24"/>
        </w:rPr>
        <w:t xml:space="preserve"> głosami </w:t>
      </w:r>
      <w:r>
        <w:rPr>
          <w:rFonts w:ascii="Times New Roman" w:hAnsi="Times New Roman" w:cs="Times New Roman"/>
          <w:sz w:val="24"/>
          <w:szCs w:val="24"/>
        </w:rPr>
        <w:t xml:space="preserve">„za”, 0 głosami „przeciw” oraz </w:t>
      </w:r>
      <w:r>
        <w:rPr>
          <w:rFonts w:ascii="Times New Roman" w:hAnsi="Times New Roman" w:cs="Times New Roman"/>
          <w:sz w:val="24"/>
          <w:szCs w:val="24"/>
        </w:rPr>
        <w:t>0 głosami</w:t>
      </w:r>
      <w:r>
        <w:rPr>
          <w:rFonts w:ascii="Times New Roman" w:hAnsi="Times New Roman" w:cs="Times New Roman"/>
          <w:sz w:val="24"/>
          <w:szCs w:val="24"/>
        </w:rPr>
        <w:t xml:space="preserve"> „wstrzymującym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010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przyjęła autopoprawkę do projektu uchwały.</w:t>
      </w:r>
    </w:p>
    <w:p w14:paraId="7E1CC09F" w14:textId="1B543A26" w:rsidR="00E81305" w:rsidRDefault="00382966" w:rsidP="00E813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 </w:t>
      </w:r>
      <w:r w:rsidRPr="00E9010B">
        <w:rPr>
          <w:rFonts w:ascii="Times New Roman" w:hAnsi="Times New Roman" w:cs="Times New Roman"/>
          <w:sz w:val="24"/>
          <w:szCs w:val="24"/>
        </w:rPr>
        <w:t>Przewodnic</w:t>
      </w:r>
      <w:r>
        <w:rPr>
          <w:rFonts w:ascii="Times New Roman" w:hAnsi="Times New Roman" w:cs="Times New Roman"/>
          <w:sz w:val="24"/>
          <w:szCs w:val="24"/>
        </w:rPr>
        <w:t>zący obrad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10B">
        <w:rPr>
          <w:rFonts w:ascii="Times New Roman" w:hAnsi="Times New Roman" w:cs="Times New Roman"/>
          <w:sz w:val="24"/>
          <w:szCs w:val="24"/>
        </w:rPr>
        <w:t xml:space="preserve">poddał pod głosowanie projekt </w:t>
      </w:r>
      <w:r w:rsidRPr="00E9010B">
        <w:rPr>
          <w:rFonts w:ascii="Times New Roman" w:hAnsi="Times New Roman" w:cs="Times New Roman"/>
          <w:iCs/>
          <w:sz w:val="24"/>
          <w:szCs w:val="24"/>
        </w:rPr>
        <w:t>uchwały</w:t>
      </w:r>
      <w:r>
        <w:rPr>
          <w:rFonts w:ascii="Times New Roman" w:hAnsi="Times New Roman" w:cs="Times New Roman"/>
          <w:sz w:val="24"/>
          <w:szCs w:val="24"/>
        </w:rPr>
        <w:t xml:space="preserve"> wraz z autopoprawką.</w:t>
      </w:r>
      <w:r w:rsidR="00E81305" w:rsidRPr="00E9010B">
        <w:rPr>
          <w:rFonts w:ascii="Times New Roman" w:hAnsi="Times New Roman" w:cs="Times New Roman"/>
          <w:iCs/>
          <w:sz w:val="24"/>
          <w:szCs w:val="24"/>
        </w:rPr>
        <w:t>. W jego wyniku Rada Gminy Brodnica</w:t>
      </w:r>
      <w:r w:rsidR="00E81305" w:rsidRPr="00E9010B">
        <w:rPr>
          <w:rFonts w:ascii="Times New Roman" w:hAnsi="Times New Roman" w:cs="Times New Roman"/>
          <w:sz w:val="24"/>
          <w:szCs w:val="24"/>
        </w:rPr>
        <w:t xml:space="preserve"> podjęła uchwałę nr XLII</w:t>
      </w:r>
      <w:r w:rsidR="00E81305">
        <w:rPr>
          <w:rFonts w:ascii="Times New Roman" w:hAnsi="Times New Roman" w:cs="Times New Roman"/>
          <w:sz w:val="24"/>
          <w:szCs w:val="24"/>
        </w:rPr>
        <w:t>I</w:t>
      </w:r>
      <w:r w:rsidR="00E81305" w:rsidRPr="00E9010B">
        <w:rPr>
          <w:rFonts w:ascii="Times New Roman" w:hAnsi="Times New Roman" w:cs="Times New Roman"/>
          <w:sz w:val="24"/>
          <w:szCs w:val="24"/>
        </w:rPr>
        <w:t>/2</w:t>
      </w:r>
      <w:r w:rsidR="00E813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1305" w:rsidRPr="00E9010B">
        <w:rPr>
          <w:rFonts w:ascii="Times New Roman" w:hAnsi="Times New Roman" w:cs="Times New Roman"/>
          <w:sz w:val="24"/>
          <w:szCs w:val="24"/>
        </w:rPr>
        <w:t>/2023 w powyższej sprawie stosunkiem głosów: 1</w:t>
      </w:r>
      <w:r w:rsidR="00E81305">
        <w:rPr>
          <w:rFonts w:ascii="Times New Roman" w:hAnsi="Times New Roman" w:cs="Times New Roman"/>
          <w:sz w:val="24"/>
          <w:szCs w:val="24"/>
        </w:rPr>
        <w:t>4</w:t>
      </w:r>
      <w:r w:rsidR="00E81305" w:rsidRPr="00E9010B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660F48B1" w14:textId="77777777" w:rsidR="003660AA" w:rsidRDefault="003660AA" w:rsidP="00892544">
      <w:pPr>
        <w:pStyle w:val="Default"/>
        <w:spacing w:line="276" w:lineRule="auto"/>
        <w:jc w:val="both"/>
        <w:rPr>
          <w:bCs/>
        </w:rPr>
      </w:pPr>
    </w:p>
    <w:p w14:paraId="01CD895E" w14:textId="77777777" w:rsidR="00892544" w:rsidRDefault="00892544" w:rsidP="00892544">
      <w:pPr>
        <w:pStyle w:val="Default"/>
        <w:spacing w:line="276" w:lineRule="auto"/>
        <w:jc w:val="both"/>
        <w:rPr>
          <w:bCs/>
        </w:rPr>
      </w:pPr>
    </w:p>
    <w:p w14:paraId="451B7AB1" w14:textId="77777777" w:rsidR="00892544" w:rsidRPr="003660AA" w:rsidRDefault="00892544" w:rsidP="00892544">
      <w:pPr>
        <w:pStyle w:val="Default"/>
        <w:spacing w:line="276" w:lineRule="auto"/>
        <w:jc w:val="both"/>
        <w:rPr>
          <w:bCs/>
        </w:rPr>
      </w:pPr>
    </w:p>
    <w:p w14:paraId="28F4DB36" w14:textId="548A5C31" w:rsidR="00382966" w:rsidRDefault="00A51E5A" w:rsidP="00382966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lastRenderedPageBreak/>
        <w:t xml:space="preserve">Do pkt </w:t>
      </w:r>
      <w:r w:rsidR="00E9010B">
        <w:rPr>
          <w:b/>
          <w:bCs/>
        </w:rPr>
        <w:t>8</w:t>
      </w:r>
    </w:p>
    <w:p w14:paraId="6F3184DA" w14:textId="1045668B" w:rsidR="008B1F90" w:rsidRPr="008B1F90" w:rsidRDefault="008B1F90" w:rsidP="008B1F90">
      <w:pPr>
        <w:pStyle w:val="Default"/>
        <w:ind w:firstLine="284"/>
        <w:jc w:val="both"/>
      </w:pPr>
      <w:r w:rsidRPr="008B1F90">
        <w:rPr>
          <w:bCs/>
        </w:rPr>
        <w:t xml:space="preserve">Wójt Gminy Brodnica przedstawił projekt opinii w sprawie </w:t>
      </w:r>
      <w:r w:rsidRPr="008B1F90">
        <w:t>podziału powiatu śremskiego na okręgi wyborcze</w:t>
      </w:r>
      <w:r w:rsidRPr="008B1F90">
        <w:t xml:space="preserve"> wraz z uzasadnieniem. </w:t>
      </w:r>
      <w:r w:rsidRPr="008B1F90">
        <w:t xml:space="preserve">Do przedstawionego projektu </w:t>
      </w:r>
      <w:r w:rsidRPr="008B1F90">
        <w:t xml:space="preserve">opinii </w:t>
      </w:r>
      <w:r w:rsidRPr="008B1F90">
        <w:t>radni nie wnieśli pytań oraz uwag.</w:t>
      </w:r>
      <w:r w:rsidRPr="008B1F90">
        <w:t xml:space="preserve"> </w:t>
      </w:r>
    </w:p>
    <w:p w14:paraId="062E6B27" w14:textId="70DA5AC5" w:rsidR="008B1F90" w:rsidRPr="008B1F90" w:rsidRDefault="008B1F90" w:rsidP="008B1F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F90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Pr="008B1F90">
        <w:rPr>
          <w:rFonts w:ascii="Times New Roman" w:hAnsi="Times New Roman" w:cs="Times New Roman"/>
          <w:sz w:val="24"/>
          <w:szCs w:val="24"/>
        </w:rPr>
        <w:t xml:space="preserve">Przewodniczący obrad poddał pod głosowanie projekt </w:t>
      </w:r>
      <w:r w:rsidRPr="008B1F90">
        <w:rPr>
          <w:rFonts w:ascii="Times New Roman" w:hAnsi="Times New Roman" w:cs="Times New Roman"/>
          <w:iCs/>
          <w:sz w:val="24"/>
          <w:szCs w:val="24"/>
        </w:rPr>
        <w:t xml:space="preserve">opinii. </w:t>
      </w:r>
      <w:r w:rsidRPr="008B1F90">
        <w:rPr>
          <w:rFonts w:ascii="Times New Roman" w:hAnsi="Times New Roman" w:cs="Times New Roman"/>
          <w:iCs/>
          <w:sz w:val="24"/>
          <w:szCs w:val="24"/>
        </w:rPr>
        <w:t>W jego wyniku Rada Gminy Brodnica</w:t>
      </w:r>
      <w:r>
        <w:rPr>
          <w:rFonts w:ascii="Times New Roman" w:hAnsi="Times New Roman" w:cs="Times New Roman"/>
          <w:sz w:val="24"/>
          <w:szCs w:val="24"/>
        </w:rPr>
        <w:t xml:space="preserve"> wyraziła opinię nr 1/2023 </w:t>
      </w:r>
      <w:r w:rsidRPr="008B1F90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8B1F90">
        <w:rPr>
          <w:rFonts w:ascii="Times New Roman" w:hAnsi="Times New Roman" w:cs="Times New Roman"/>
          <w:sz w:val="24"/>
          <w:szCs w:val="24"/>
        </w:rPr>
        <w:t>podziału powiatu śremskiego na okręgi wyborcze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F90">
        <w:rPr>
          <w:rFonts w:ascii="Times New Roman" w:hAnsi="Times New Roman" w:cs="Times New Roman"/>
          <w:sz w:val="24"/>
          <w:szCs w:val="24"/>
        </w:rPr>
        <w:t xml:space="preserve">stosunkiem głosów: 14 głosami „za”, 0 głosami „przeciw” oraz 0 głosami „wstrzymującymi”. </w:t>
      </w:r>
      <w:r>
        <w:rPr>
          <w:rFonts w:ascii="Times New Roman" w:hAnsi="Times New Roman" w:cs="Times New Roman"/>
          <w:sz w:val="24"/>
          <w:szCs w:val="24"/>
        </w:rPr>
        <w:t>Opinia</w:t>
      </w:r>
      <w:r w:rsidRPr="008B1F90">
        <w:rPr>
          <w:rFonts w:ascii="Times New Roman" w:hAnsi="Times New Roman" w:cs="Times New Roman"/>
          <w:sz w:val="24"/>
          <w:szCs w:val="24"/>
        </w:rPr>
        <w:t xml:space="preserve"> oraz imienny wykaz głosowania radnych zostały załączone do protokołu.</w:t>
      </w:r>
    </w:p>
    <w:p w14:paraId="1667DFCB" w14:textId="77777777" w:rsidR="008936DA" w:rsidRDefault="008936DA" w:rsidP="00892544">
      <w:pPr>
        <w:pStyle w:val="Default"/>
        <w:spacing w:line="276" w:lineRule="auto"/>
        <w:jc w:val="both"/>
        <w:rPr>
          <w:b/>
          <w:bCs/>
        </w:rPr>
      </w:pPr>
    </w:p>
    <w:p w14:paraId="5FB084F0" w14:textId="5CBEE602" w:rsidR="008B1F90" w:rsidRPr="008B1F90" w:rsidRDefault="00AF6D9F" w:rsidP="008B1F90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E9010B">
        <w:rPr>
          <w:b/>
          <w:bCs/>
        </w:rPr>
        <w:t>9</w:t>
      </w:r>
    </w:p>
    <w:p w14:paraId="77AEAB7F" w14:textId="6BF2805D" w:rsidR="008B1F90" w:rsidRPr="00CE7D3A" w:rsidRDefault="008B1F90" w:rsidP="008B1F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stałych przedstawili i</w:t>
      </w:r>
      <w:r w:rsidR="006F4CCF">
        <w:rPr>
          <w:rFonts w:ascii="Times New Roman" w:hAnsi="Times New Roman" w:cs="Times New Roman"/>
          <w:sz w:val="24"/>
          <w:szCs w:val="24"/>
        </w:rPr>
        <w:t>nformację</w:t>
      </w:r>
      <w:r w:rsidRPr="00CE7D3A">
        <w:rPr>
          <w:rFonts w:ascii="Times New Roman" w:hAnsi="Times New Roman" w:cs="Times New Roman"/>
          <w:sz w:val="24"/>
          <w:szCs w:val="24"/>
        </w:rPr>
        <w:t xml:space="preserve"> o prac</w:t>
      </w:r>
      <w:r w:rsidR="006F4CCF">
        <w:rPr>
          <w:rFonts w:ascii="Times New Roman" w:hAnsi="Times New Roman" w:cs="Times New Roman"/>
          <w:sz w:val="24"/>
          <w:szCs w:val="24"/>
        </w:rPr>
        <w:t xml:space="preserve">ach </w:t>
      </w:r>
      <w:r w:rsidRPr="00CE7D3A">
        <w:rPr>
          <w:rFonts w:ascii="Times New Roman" w:hAnsi="Times New Roman" w:cs="Times New Roman"/>
          <w:sz w:val="24"/>
          <w:szCs w:val="24"/>
        </w:rPr>
        <w:t>w okresie międzysesyjnym.</w:t>
      </w:r>
      <w:r>
        <w:rPr>
          <w:rFonts w:ascii="Times New Roman" w:hAnsi="Times New Roman" w:cs="Times New Roman"/>
          <w:sz w:val="24"/>
          <w:szCs w:val="24"/>
        </w:rPr>
        <w:t xml:space="preserve"> Do przedstawionych sprawozdań nie wniesiono pytań. </w:t>
      </w:r>
    </w:p>
    <w:p w14:paraId="11E8CF38" w14:textId="77777777" w:rsidR="008B1F90" w:rsidRDefault="008B1F90" w:rsidP="00892544">
      <w:pPr>
        <w:pStyle w:val="Default"/>
        <w:spacing w:line="276" w:lineRule="auto"/>
        <w:jc w:val="both"/>
      </w:pPr>
    </w:p>
    <w:p w14:paraId="2B625DA1" w14:textId="618AE0EB" w:rsidR="008B1F90" w:rsidRPr="006F4CCF" w:rsidRDefault="006F4CCF" w:rsidP="006F4CCF">
      <w:pPr>
        <w:pStyle w:val="Default"/>
        <w:spacing w:line="360" w:lineRule="auto"/>
        <w:jc w:val="both"/>
        <w:rPr>
          <w:b/>
        </w:rPr>
      </w:pPr>
      <w:r w:rsidRPr="006F4CCF">
        <w:rPr>
          <w:b/>
        </w:rPr>
        <w:t>Do pkt 10</w:t>
      </w:r>
    </w:p>
    <w:p w14:paraId="7223C05E" w14:textId="441744BD" w:rsidR="00AF6D9F" w:rsidRPr="00A740CB" w:rsidRDefault="00AF6D9F" w:rsidP="00A740CB">
      <w:pPr>
        <w:pStyle w:val="Default"/>
        <w:ind w:firstLine="284"/>
        <w:jc w:val="both"/>
        <w:rPr>
          <w:b/>
          <w:bCs/>
        </w:rPr>
      </w:pPr>
      <w:r w:rsidRPr="00AF6D9F">
        <w:t>Przewodniczący obrad</w:t>
      </w:r>
      <w:r w:rsidR="008B03F9">
        <w:t xml:space="preserve"> poinformował, że do biura rady wpłynęła interpelacja radnego Macieja Grygiera w sprawie zjazdu z drogi powiatowej nr 4062P </w:t>
      </w:r>
      <w:r w:rsidR="00652A0B">
        <w:t>na Os.</w:t>
      </w:r>
      <w:r w:rsidR="008B03F9">
        <w:t xml:space="preserve"> Akacjowe w m. Jaszkowo</w:t>
      </w:r>
      <w:r w:rsidR="00652A0B">
        <w:t>, a następnie odczytał jej treść. Z</w:t>
      </w:r>
      <w:r w:rsidR="00B3201D">
        <w:t>apytał czy któryś z radnych chciałby złożyć interpelacje lub zapytanie na sesji. Radni nie wnieśli</w:t>
      </w:r>
      <w:r w:rsidR="008B03F9">
        <w:t xml:space="preserve"> więcej</w:t>
      </w:r>
      <w:r w:rsidR="00B3201D">
        <w:t xml:space="preserve"> interpelacji oraz zapytań.</w:t>
      </w:r>
    </w:p>
    <w:p w14:paraId="4EEE39D2" w14:textId="77777777" w:rsidR="008936DA" w:rsidRDefault="008936DA" w:rsidP="0089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DB9EF" w14:textId="0CB0BC18" w:rsidR="00652A0B" w:rsidRPr="006F4CCF" w:rsidRDefault="00652A0B" w:rsidP="00652A0B">
      <w:pPr>
        <w:pStyle w:val="Default"/>
        <w:spacing w:line="360" w:lineRule="auto"/>
        <w:jc w:val="both"/>
        <w:rPr>
          <w:b/>
        </w:rPr>
      </w:pPr>
      <w:r>
        <w:rPr>
          <w:b/>
        </w:rPr>
        <w:t>Do pkt 11</w:t>
      </w:r>
    </w:p>
    <w:p w14:paraId="05D2E174" w14:textId="0412F0DE" w:rsidR="00E17A45" w:rsidRDefault="00652A0B" w:rsidP="009A5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Wojciech Lisek poprosił o interwencję w celu naprawy niedziałającego oświetlenia ulicznego w części w m. Sulejewo</w:t>
      </w:r>
      <w:r w:rsidR="00E17A45">
        <w:rPr>
          <w:rFonts w:ascii="Times New Roman" w:hAnsi="Times New Roman" w:cs="Times New Roman"/>
          <w:sz w:val="24"/>
          <w:szCs w:val="24"/>
        </w:rPr>
        <w:t xml:space="preserve"> oraz usunięcie zalegających gałęzi</w:t>
      </w:r>
      <w:r w:rsidR="007430DC">
        <w:rPr>
          <w:rFonts w:ascii="Times New Roman" w:hAnsi="Times New Roman" w:cs="Times New Roman"/>
          <w:sz w:val="24"/>
          <w:szCs w:val="24"/>
        </w:rPr>
        <w:t xml:space="preserve"> z pobocza drogi prowadzącej do </w:t>
      </w:r>
      <w:r w:rsidR="00C44A4A">
        <w:rPr>
          <w:rFonts w:ascii="Times New Roman" w:hAnsi="Times New Roman" w:cs="Times New Roman"/>
          <w:sz w:val="24"/>
          <w:szCs w:val="24"/>
        </w:rPr>
        <w:t xml:space="preserve">m. </w:t>
      </w:r>
      <w:r w:rsidR="007430DC">
        <w:rPr>
          <w:rFonts w:ascii="Times New Roman" w:hAnsi="Times New Roman" w:cs="Times New Roman"/>
          <w:sz w:val="24"/>
          <w:szCs w:val="24"/>
        </w:rPr>
        <w:t>Sulejew</w:t>
      </w:r>
      <w:r w:rsidR="00C44A4A">
        <w:rPr>
          <w:rFonts w:ascii="Times New Roman" w:hAnsi="Times New Roman" w:cs="Times New Roman"/>
          <w:sz w:val="24"/>
          <w:szCs w:val="24"/>
        </w:rPr>
        <w:t>o</w:t>
      </w:r>
      <w:r w:rsidR="00E17A45">
        <w:rPr>
          <w:rFonts w:ascii="Times New Roman" w:hAnsi="Times New Roman" w:cs="Times New Roman"/>
          <w:sz w:val="24"/>
          <w:szCs w:val="24"/>
        </w:rPr>
        <w:t>-Folwark.</w:t>
      </w:r>
    </w:p>
    <w:p w14:paraId="197060F8" w14:textId="4A04EFAA" w:rsidR="00C44A4A" w:rsidRDefault="00C44A4A" w:rsidP="009A5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Brodnica udzielił odpowiedzi na pytania radnych: Luizy Włodarczak, wskazując datę zakończenia remontu studzienki kanalizacyjnej w Iłówcu oraz Doroty Oleszak informując o </w:t>
      </w:r>
      <w:r w:rsidR="007B0F4A">
        <w:rPr>
          <w:rFonts w:ascii="Times New Roman" w:hAnsi="Times New Roman" w:cs="Times New Roman"/>
          <w:sz w:val="24"/>
          <w:szCs w:val="24"/>
        </w:rPr>
        <w:t xml:space="preserve">organie </w:t>
      </w:r>
      <w:r>
        <w:rPr>
          <w:rFonts w:ascii="Times New Roman" w:hAnsi="Times New Roman" w:cs="Times New Roman"/>
          <w:sz w:val="24"/>
          <w:szCs w:val="24"/>
        </w:rPr>
        <w:t>właściwym do budowy zjazdu z</w:t>
      </w:r>
      <w:r w:rsidR="007B0F4A">
        <w:rPr>
          <w:rFonts w:ascii="Times New Roman" w:hAnsi="Times New Roman" w:cs="Times New Roman"/>
          <w:sz w:val="24"/>
          <w:szCs w:val="24"/>
        </w:rPr>
        <w:t xml:space="preserve"> drogi wojewódzkiej nr 310 na drogę prowadzącą do Iłówca Wielkiego.</w:t>
      </w:r>
    </w:p>
    <w:p w14:paraId="6B7CF452" w14:textId="33B5E23B" w:rsidR="00892544" w:rsidRDefault="00892544" w:rsidP="009A5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Wójt Gminy Brodnica złożył świąteczno-noworoczne życzenia dla radnych oraz mieszkańców Gminy Brodnica.</w:t>
      </w:r>
    </w:p>
    <w:p w14:paraId="3B9AE26A" w14:textId="63B4AF66" w:rsidR="00652A0B" w:rsidRPr="009A517D" w:rsidRDefault="00C44A4A" w:rsidP="0089254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C2216" w14:textId="1CC4B566" w:rsidR="00492D75" w:rsidRPr="00F30B10" w:rsidRDefault="00EA1D41" w:rsidP="00F30B10">
      <w:pPr>
        <w:pStyle w:val="Default"/>
        <w:spacing w:line="360" w:lineRule="auto"/>
        <w:jc w:val="both"/>
        <w:rPr>
          <w:color w:val="auto"/>
        </w:rPr>
      </w:pPr>
      <w:r w:rsidRPr="00D35A2A">
        <w:rPr>
          <w:b/>
          <w:bCs/>
        </w:rPr>
        <w:t xml:space="preserve">Do pkt </w:t>
      </w:r>
      <w:r w:rsidR="00A721EC">
        <w:rPr>
          <w:b/>
          <w:bCs/>
        </w:rPr>
        <w:t xml:space="preserve"> </w:t>
      </w:r>
      <w:r w:rsidR="00652A0B">
        <w:rPr>
          <w:b/>
          <w:bCs/>
        </w:rPr>
        <w:t>12</w:t>
      </w:r>
    </w:p>
    <w:p w14:paraId="0B59B513" w14:textId="4DE1E104" w:rsidR="00461190" w:rsidRDefault="00461190" w:rsidP="004611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8AD">
        <w:rPr>
          <w:rFonts w:ascii="Times New Roman" w:hAnsi="Times New Roman" w:cs="Times New Roman"/>
          <w:sz w:val="24"/>
          <w:szCs w:val="24"/>
        </w:rPr>
        <w:t>W związku z wyczerpaniem porządku obrad Przewodniczący obrad o godz.</w:t>
      </w:r>
      <w:r w:rsidR="007C2F40">
        <w:rPr>
          <w:rFonts w:ascii="Times New Roman" w:hAnsi="Times New Roman" w:cs="Times New Roman"/>
          <w:sz w:val="24"/>
          <w:szCs w:val="24"/>
        </w:rPr>
        <w:t xml:space="preserve"> </w:t>
      </w:r>
      <w:r w:rsidR="00A0025D">
        <w:rPr>
          <w:rFonts w:ascii="Times New Roman" w:hAnsi="Times New Roman" w:cs="Times New Roman"/>
          <w:sz w:val="24"/>
          <w:szCs w:val="24"/>
        </w:rPr>
        <w:t>1</w:t>
      </w:r>
      <w:r w:rsidR="00892544">
        <w:rPr>
          <w:rFonts w:ascii="Times New Roman" w:hAnsi="Times New Roman" w:cs="Times New Roman"/>
          <w:sz w:val="24"/>
          <w:szCs w:val="24"/>
        </w:rPr>
        <w:t>5</w:t>
      </w:r>
      <w:r w:rsidR="00A0025D">
        <w:rPr>
          <w:rFonts w:ascii="Times New Roman" w:hAnsi="Times New Roman" w:cs="Times New Roman"/>
          <w:sz w:val="24"/>
          <w:szCs w:val="24"/>
        </w:rPr>
        <w:t>:</w:t>
      </w:r>
      <w:r w:rsidR="00892544">
        <w:rPr>
          <w:rFonts w:ascii="Times New Roman" w:hAnsi="Times New Roman" w:cs="Times New Roman"/>
          <w:sz w:val="24"/>
          <w:szCs w:val="24"/>
        </w:rPr>
        <w:t>04</w:t>
      </w:r>
      <w:r w:rsidR="00A0025D">
        <w:rPr>
          <w:rFonts w:ascii="Times New Roman" w:hAnsi="Times New Roman" w:cs="Times New Roman"/>
          <w:sz w:val="24"/>
          <w:szCs w:val="24"/>
        </w:rPr>
        <w:t xml:space="preserve"> </w:t>
      </w:r>
      <w:r w:rsidR="006C5E48">
        <w:rPr>
          <w:rFonts w:ascii="Times New Roman" w:hAnsi="Times New Roman" w:cs="Times New Roman"/>
          <w:sz w:val="24"/>
          <w:szCs w:val="24"/>
        </w:rPr>
        <w:t>zakończył XL</w:t>
      </w:r>
      <w:r w:rsidR="000745C6">
        <w:rPr>
          <w:rFonts w:ascii="Times New Roman" w:hAnsi="Times New Roman" w:cs="Times New Roman"/>
          <w:sz w:val="24"/>
          <w:szCs w:val="24"/>
        </w:rPr>
        <w:t>I</w:t>
      </w:r>
      <w:r w:rsidR="00F30B10">
        <w:rPr>
          <w:rFonts w:ascii="Times New Roman" w:hAnsi="Times New Roman" w:cs="Times New Roman"/>
          <w:sz w:val="24"/>
          <w:szCs w:val="24"/>
        </w:rPr>
        <w:t>I</w:t>
      </w:r>
      <w:r w:rsidR="00892544">
        <w:rPr>
          <w:rFonts w:ascii="Times New Roman" w:hAnsi="Times New Roman" w:cs="Times New Roman"/>
          <w:sz w:val="24"/>
          <w:szCs w:val="24"/>
        </w:rPr>
        <w:t>I</w:t>
      </w:r>
      <w:r w:rsidRPr="001208AD">
        <w:rPr>
          <w:rFonts w:ascii="Times New Roman" w:hAnsi="Times New Roman" w:cs="Times New Roman"/>
          <w:sz w:val="24"/>
          <w:szCs w:val="24"/>
        </w:rPr>
        <w:t xml:space="preserve"> sesję Rady Gminy Brodnica.</w:t>
      </w:r>
    </w:p>
    <w:p w14:paraId="7443DE66" w14:textId="77777777" w:rsidR="008936DA" w:rsidRDefault="008936DA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EC433" w14:textId="77777777" w:rsidR="00892544" w:rsidRDefault="00892544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F9B895" w14:textId="77777777" w:rsidR="00892544" w:rsidRDefault="00892544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B2716" w14:textId="77777777" w:rsidR="00892544" w:rsidRDefault="00892544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87539B" w14:textId="77777777" w:rsidR="00892544" w:rsidRDefault="00892544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D89310" w14:textId="77777777" w:rsidR="00892544" w:rsidRDefault="00892544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8E1CF82" w14:textId="368E9918" w:rsidR="005B7418" w:rsidRPr="001208AD" w:rsidRDefault="005B7418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8AD">
        <w:rPr>
          <w:rFonts w:ascii="Times New Roman" w:hAnsi="Times New Roman" w:cs="Times New Roman"/>
          <w:bCs/>
          <w:sz w:val="24"/>
          <w:szCs w:val="24"/>
        </w:rPr>
        <w:t>Protokołował</w:t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  <w:t>Przewodniczący Rady Gminy Brodnica</w:t>
      </w:r>
    </w:p>
    <w:p w14:paraId="59F85804" w14:textId="7EF04FCD" w:rsidR="005B7418" w:rsidRPr="001208AD" w:rsidRDefault="005B7418" w:rsidP="00143A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8AD">
        <w:rPr>
          <w:rFonts w:ascii="Times New Roman" w:hAnsi="Times New Roman" w:cs="Times New Roman"/>
          <w:bCs/>
          <w:sz w:val="24"/>
          <w:szCs w:val="24"/>
        </w:rPr>
        <w:t xml:space="preserve">Bartosz Ogrodowski </w:t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  <w:t>Andrzej Wojciechowsk</w:t>
      </w:r>
      <w:r w:rsidR="00143A1C" w:rsidRPr="001208AD">
        <w:rPr>
          <w:rFonts w:ascii="Times New Roman" w:hAnsi="Times New Roman" w:cs="Times New Roman"/>
          <w:bCs/>
          <w:sz w:val="24"/>
          <w:szCs w:val="24"/>
        </w:rPr>
        <w:t>i</w:t>
      </w:r>
    </w:p>
    <w:sectPr w:rsidR="005B7418" w:rsidRPr="001208AD" w:rsidSect="008936DA">
      <w:footerReference w:type="default" r:id="rId9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627E1" w14:textId="77777777" w:rsidR="000B2173" w:rsidRDefault="000B2173" w:rsidP="00D35A2A">
      <w:pPr>
        <w:spacing w:after="0" w:line="240" w:lineRule="auto"/>
      </w:pPr>
      <w:r>
        <w:separator/>
      </w:r>
    </w:p>
  </w:endnote>
  <w:endnote w:type="continuationSeparator" w:id="0">
    <w:p w14:paraId="38A9981D" w14:textId="77777777" w:rsidR="000B2173" w:rsidRDefault="000B2173" w:rsidP="00D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056145"/>
      <w:docPartObj>
        <w:docPartGallery w:val="Page Numbers (Bottom of Page)"/>
        <w:docPartUnique/>
      </w:docPartObj>
    </w:sdtPr>
    <w:sdtEndPr/>
    <w:sdtContent>
      <w:p w14:paraId="7007625F" w14:textId="3877838A" w:rsidR="00D35A2A" w:rsidRDefault="00D35A2A">
        <w:pPr>
          <w:pStyle w:val="Stopka"/>
          <w:jc w:val="right"/>
        </w:pPr>
        <w:r w:rsidRPr="00A613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13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13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5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13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67BC74" w14:textId="77777777" w:rsidR="00D35A2A" w:rsidRDefault="00D35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1152D" w14:textId="77777777" w:rsidR="000B2173" w:rsidRDefault="000B2173" w:rsidP="00D35A2A">
      <w:pPr>
        <w:spacing w:after="0" w:line="240" w:lineRule="auto"/>
      </w:pPr>
      <w:r>
        <w:separator/>
      </w:r>
    </w:p>
  </w:footnote>
  <w:footnote w:type="continuationSeparator" w:id="0">
    <w:p w14:paraId="372BAECC" w14:textId="77777777" w:rsidR="000B2173" w:rsidRDefault="000B2173" w:rsidP="00D3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14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D77CF7"/>
    <w:multiLevelType w:val="hybridMultilevel"/>
    <w:tmpl w:val="F92231F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54012B1"/>
    <w:multiLevelType w:val="hybridMultilevel"/>
    <w:tmpl w:val="D7567CB6"/>
    <w:lvl w:ilvl="0" w:tplc="646E5860">
      <w:start w:val="1"/>
      <w:numFmt w:val="decimal"/>
      <w:lvlText w:val="%1)"/>
      <w:lvlJc w:val="left"/>
      <w:pPr>
        <w:ind w:left="88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D0804"/>
    <w:multiLevelType w:val="hybridMultilevel"/>
    <w:tmpl w:val="738C561A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5976F1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67D89"/>
    <w:multiLevelType w:val="hybridMultilevel"/>
    <w:tmpl w:val="7258F43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E264ACE"/>
    <w:multiLevelType w:val="hybridMultilevel"/>
    <w:tmpl w:val="F92231F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EAB3AB4"/>
    <w:multiLevelType w:val="hybridMultilevel"/>
    <w:tmpl w:val="9FBA1648"/>
    <w:lvl w:ilvl="0" w:tplc="FBBE4752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253775AE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38388F"/>
    <w:multiLevelType w:val="hybridMultilevel"/>
    <w:tmpl w:val="71BEF1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A581BE9"/>
    <w:multiLevelType w:val="hybridMultilevel"/>
    <w:tmpl w:val="FFFFFFFF"/>
    <w:lvl w:ilvl="0" w:tplc="D2A6CA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9D79A5"/>
    <w:multiLevelType w:val="hybridMultilevel"/>
    <w:tmpl w:val="E7D20C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691823"/>
    <w:multiLevelType w:val="hybridMultilevel"/>
    <w:tmpl w:val="64941E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6254B7"/>
    <w:multiLevelType w:val="hybridMultilevel"/>
    <w:tmpl w:val="71BEF1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48C105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C46112"/>
    <w:multiLevelType w:val="hybridMultilevel"/>
    <w:tmpl w:val="71BEF11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3171DA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9D2564"/>
    <w:multiLevelType w:val="hybridMultilevel"/>
    <w:tmpl w:val="5A04D602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A863BE9"/>
    <w:multiLevelType w:val="hybridMultilevel"/>
    <w:tmpl w:val="FFFFFFFF"/>
    <w:lvl w:ilvl="0" w:tplc="AD0E84C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FD1E2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0A59C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79712F"/>
    <w:multiLevelType w:val="hybridMultilevel"/>
    <w:tmpl w:val="FFFFFFFF"/>
    <w:lvl w:ilvl="0" w:tplc="AFA4A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06493B"/>
    <w:multiLevelType w:val="hybridMultilevel"/>
    <w:tmpl w:val="71BEF1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60C583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DE3FDA"/>
    <w:multiLevelType w:val="hybridMultilevel"/>
    <w:tmpl w:val="A822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55DA0"/>
    <w:multiLevelType w:val="hybridMultilevel"/>
    <w:tmpl w:val="FFFFFFFF"/>
    <w:lvl w:ilvl="0" w:tplc="7FBA763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EA2364"/>
    <w:multiLevelType w:val="hybridMultilevel"/>
    <w:tmpl w:val="FFFFFFFF"/>
    <w:lvl w:ilvl="0" w:tplc="AFA4A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2C2FF3"/>
    <w:multiLevelType w:val="hybridMultilevel"/>
    <w:tmpl w:val="88FEDF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DE37D5F"/>
    <w:multiLevelType w:val="hybridMultilevel"/>
    <w:tmpl w:val="12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26"/>
  </w:num>
  <w:num w:numId="6">
    <w:abstractNumId w:val="22"/>
  </w:num>
  <w:num w:numId="7">
    <w:abstractNumId w:val="2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13"/>
  </w:num>
  <w:num w:numId="12">
    <w:abstractNumId w:val="21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3"/>
  </w:num>
  <w:num w:numId="18">
    <w:abstractNumId w:val="23"/>
  </w:num>
  <w:num w:numId="19">
    <w:abstractNumId w:val="5"/>
  </w:num>
  <w:num w:numId="20">
    <w:abstractNumId w:val="6"/>
  </w:num>
  <w:num w:numId="21">
    <w:abstractNumId w:val="1"/>
  </w:num>
  <w:num w:numId="2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18"/>
  </w:num>
  <w:num w:numId="26">
    <w:abstractNumId w:val="8"/>
  </w:num>
  <w:num w:numId="27">
    <w:abstractNumId w:val="4"/>
  </w:num>
  <w:num w:numId="28">
    <w:abstractNumId w:val="20"/>
  </w:num>
  <w:num w:numId="29">
    <w:abstractNumId w:val="25"/>
  </w:num>
  <w:num w:numId="30">
    <w:abstractNumId w:val="14"/>
  </w:num>
  <w:num w:numId="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44"/>
    <w:rsid w:val="000030A5"/>
    <w:rsid w:val="0001138F"/>
    <w:rsid w:val="000149E7"/>
    <w:rsid w:val="00015503"/>
    <w:rsid w:val="00016015"/>
    <w:rsid w:val="000216D3"/>
    <w:rsid w:val="00043782"/>
    <w:rsid w:val="00046951"/>
    <w:rsid w:val="000542D8"/>
    <w:rsid w:val="00061971"/>
    <w:rsid w:val="00063D5D"/>
    <w:rsid w:val="0007380B"/>
    <w:rsid w:val="00073AAA"/>
    <w:rsid w:val="000745C6"/>
    <w:rsid w:val="00076BDD"/>
    <w:rsid w:val="00081754"/>
    <w:rsid w:val="00081B18"/>
    <w:rsid w:val="000845BF"/>
    <w:rsid w:val="000A3787"/>
    <w:rsid w:val="000B006F"/>
    <w:rsid w:val="000B0735"/>
    <w:rsid w:val="000B2173"/>
    <w:rsid w:val="000B25FC"/>
    <w:rsid w:val="000B66D1"/>
    <w:rsid w:val="000D052F"/>
    <w:rsid w:val="000D7330"/>
    <w:rsid w:val="000E52E2"/>
    <w:rsid w:val="000F5482"/>
    <w:rsid w:val="00105C8B"/>
    <w:rsid w:val="00111B9B"/>
    <w:rsid w:val="001139A3"/>
    <w:rsid w:val="001208AD"/>
    <w:rsid w:val="0012233E"/>
    <w:rsid w:val="00131B64"/>
    <w:rsid w:val="001322EA"/>
    <w:rsid w:val="001373FF"/>
    <w:rsid w:val="00140411"/>
    <w:rsid w:val="001404CA"/>
    <w:rsid w:val="00141C1E"/>
    <w:rsid w:val="001439A6"/>
    <w:rsid w:val="00143A1C"/>
    <w:rsid w:val="0015052F"/>
    <w:rsid w:val="001524E4"/>
    <w:rsid w:val="0016091F"/>
    <w:rsid w:val="0016685E"/>
    <w:rsid w:val="00166BB3"/>
    <w:rsid w:val="00170558"/>
    <w:rsid w:val="00174C81"/>
    <w:rsid w:val="00181038"/>
    <w:rsid w:val="00183CEA"/>
    <w:rsid w:val="001869C5"/>
    <w:rsid w:val="00194FB8"/>
    <w:rsid w:val="001A4339"/>
    <w:rsid w:val="001A5034"/>
    <w:rsid w:val="001C11FE"/>
    <w:rsid w:val="001C4A86"/>
    <w:rsid w:val="001C5263"/>
    <w:rsid w:val="001D02B8"/>
    <w:rsid w:val="001D26D5"/>
    <w:rsid w:val="001F132D"/>
    <w:rsid w:val="001F50B9"/>
    <w:rsid w:val="001F763A"/>
    <w:rsid w:val="0020532F"/>
    <w:rsid w:val="00216E88"/>
    <w:rsid w:val="002179FC"/>
    <w:rsid w:val="00237E2C"/>
    <w:rsid w:val="00241FB2"/>
    <w:rsid w:val="0025371D"/>
    <w:rsid w:val="00255847"/>
    <w:rsid w:val="002560F3"/>
    <w:rsid w:val="002721F3"/>
    <w:rsid w:val="002730F1"/>
    <w:rsid w:val="00280871"/>
    <w:rsid w:val="002A1035"/>
    <w:rsid w:val="002A6ABC"/>
    <w:rsid w:val="002A7923"/>
    <w:rsid w:val="002B3582"/>
    <w:rsid w:val="002B3873"/>
    <w:rsid w:val="002B6C25"/>
    <w:rsid w:val="002C69DE"/>
    <w:rsid w:val="002D0574"/>
    <w:rsid w:val="002D15A4"/>
    <w:rsid w:val="002E58FE"/>
    <w:rsid w:val="002E5EF2"/>
    <w:rsid w:val="002E71D1"/>
    <w:rsid w:val="002E7D3F"/>
    <w:rsid w:val="002F097D"/>
    <w:rsid w:val="002F507F"/>
    <w:rsid w:val="002F7270"/>
    <w:rsid w:val="003051F2"/>
    <w:rsid w:val="00307727"/>
    <w:rsid w:val="00311930"/>
    <w:rsid w:val="00314CE0"/>
    <w:rsid w:val="00314EAD"/>
    <w:rsid w:val="003154D3"/>
    <w:rsid w:val="00317F67"/>
    <w:rsid w:val="003346D9"/>
    <w:rsid w:val="003361AA"/>
    <w:rsid w:val="00347181"/>
    <w:rsid w:val="00350624"/>
    <w:rsid w:val="003604EE"/>
    <w:rsid w:val="003635DF"/>
    <w:rsid w:val="003660AA"/>
    <w:rsid w:val="00366838"/>
    <w:rsid w:val="00366F50"/>
    <w:rsid w:val="0037752E"/>
    <w:rsid w:val="00382966"/>
    <w:rsid w:val="003857D0"/>
    <w:rsid w:val="00387A98"/>
    <w:rsid w:val="0039287D"/>
    <w:rsid w:val="003A07E7"/>
    <w:rsid w:val="003A6844"/>
    <w:rsid w:val="003A79FB"/>
    <w:rsid w:val="003B41FD"/>
    <w:rsid w:val="003C1062"/>
    <w:rsid w:val="003C2553"/>
    <w:rsid w:val="003D38E9"/>
    <w:rsid w:val="003D7FB2"/>
    <w:rsid w:val="003E44E0"/>
    <w:rsid w:val="003E4FB2"/>
    <w:rsid w:val="003F0294"/>
    <w:rsid w:val="003F039E"/>
    <w:rsid w:val="003F054C"/>
    <w:rsid w:val="003F3787"/>
    <w:rsid w:val="003F5BA5"/>
    <w:rsid w:val="004067DD"/>
    <w:rsid w:val="004117B9"/>
    <w:rsid w:val="00411B81"/>
    <w:rsid w:val="00413C66"/>
    <w:rsid w:val="0041450E"/>
    <w:rsid w:val="0041575C"/>
    <w:rsid w:val="00417244"/>
    <w:rsid w:val="00420B33"/>
    <w:rsid w:val="00432645"/>
    <w:rsid w:val="00432BC5"/>
    <w:rsid w:val="004363A6"/>
    <w:rsid w:val="00437DA2"/>
    <w:rsid w:val="004443D2"/>
    <w:rsid w:val="00444BBA"/>
    <w:rsid w:val="00445968"/>
    <w:rsid w:val="00450EF0"/>
    <w:rsid w:val="00451F89"/>
    <w:rsid w:val="0045371B"/>
    <w:rsid w:val="0045435A"/>
    <w:rsid w:val="00456350"/>
    <w:rsid w:val="00456AE6"/>
    <w:rsid w:val="004602C9"/>
    <w:rsid w:val="00461190"/>
    <w:rsid w:val="0046335C"/>
    <w:rsid w:val="00465A38"/>
    <w:rsid w:val="00465AF5"/>
    <w:rsid w:val="00466993"/>
    <w:rsid w:val="00476E4B"/>
    <w:rsid w:val="004872E9"/>
    <w:rsid w:val="0049211B"/>
    <w:rsid w:val="00492D75"/>
    <w:rsid w:val="0049729A"/>
    <w:rsid w:val="004A10E3"/>
    <w:rsid w:val="004A42A5"/>
    <w:rsid w:val="004B23AC"/>
    <w:rsid w:val="004B3361"/>
    <w:rsid w:val="004B4789"/>
    <w:rsid w:val="004B601C"/>
    <w:rsid w:val="004C0A1B"/>
    <w:rsid w:val="004C10DF"/>
    <w:rsid w:val="004C38A3"/>
    <w:rsid w:val="004C5BD0"/>
    <w:rsid w:val="004D00CF"/>
    <w:rsid w:val="004D16C5"/>
    <w:rsid w:val="004D2FDA"/>
    <w:rsid w:val="004D6E26"/>
    <w:rsid w:val="004E0138"/>
    <w:rsid w:val="004F575C"/>
    <w:rsid w:val="004F62D8"/>
    <w:rsid w:val="005013B1"/>
    <w:rsid w:val="00501B73"/>
    <w:rsid w:val="005173AB"/>
    <w:rsid w:val="00520859"/>
    <w:rsid w:val="005270E9"/>
    <w:rsid w:val="00544184"/>
    <w:rsid w:val="00546109"/>
    <w:rsid w:val="00546C25"/>
    <w:rsid w:val="005502D7"/>
    <w:rsid w:val="00555674"/>
    <w:rsid w:val="00555DB4"/>
    <w:rsid w:val="00563931"/>
    <w:rsid w:val="00582DD3"/>
    <w:rsid w:val="00583816"/>
    <w:rsid w:val="00587C7F"/>
    <w:rsid w:val="0059660D"/>
    <w:rsid w:val="005A05EF"/>
    <w:rsid w:val="005A753A"/>
    <w:rsid w:val="005B2C2C"/>
    <w:rsid w:val="005B7418"/>
    <w:rsid w:val="005D0BB3"/>
    <w:rsid w:val="005D16CB"/>
    <w:rsid w:val="005D45D6"/>
    <w:rsid w:val="005D4611"/>
    <w:rsid w:val="005E61E2"/>
    <w:rsid w:val="005E752E"/>
    <w:rsid w:val="005E7CCC"/>
    <w:rsid w:val="005F0734"/>
    <w:rsid w:val="005F512F"/>
    <w:rsid w:val="005F5D18"/>
    <w:rsid w:val="005F7728"/>
    <w:rsid w:val="00600E4C"/>
    <w:rsid w:val="006109F0"/>
    <w:rsid w:val="00613BC9"/>
    <w:rsid w:val="00615A90"/>
    <w:rsid w:val="006225EE"/>
    <w:rsid w:val="00625C41"/>
    <w:rsid w:val="00627B8B"/>
    <w:rsid w:val="00631D1F"/>
    <w:rsid w:val="00640C41"/>
    <w:rsid w:val="00640DA3"/>
    <w:rsid w:val="00644B14"/>
    <w:rsid w:val="00652A0B"/>
    <w:rsid w:val="00653D50"/>
    <w:rsid w:val="00655893"/>
    <w:rsid w:val="00665977"/>
    <w:rsid w:val="00670315"/>
    <w:rsid w:val="00691692"/>
    <w:rsid w:val="006A6E0F"/>
    <w:rsid w:val="006B1C54"/>
    <w:rsid w:val="006B2B1D"/>
    <w:rsid w:val="006C02BB"/>
    <w:rsid w:val="006C1D24"/>
    <w:rsid w:val="006C25CC"/>
    <w:rsid w:val="006C5E48"/>
    <w:rsid w:val="006D27F0"/>
    <w:rsid w:val="006D6764"/>
    <w:rsid w:val="006E38C5"/>
    <w:rsid w:val="006F00FF"/>
    <w:rsid w:val="006F1B22"/>
    <w:rsid w:val="006F439F"/>
    <w:rsid w:val="006F4CCF"/>
    <w:rsid w:val="00707EB3"/>
    <w:rsid w:val="00715CFE"/>
    <w:rsid w:val="00721C38"/>
    <w:rsid w:val="00723471"/>
    <w:rsid w:val="007412BE"/>
    <w:rsid w:val="007422E6"/>
    <w:rsid w:val="007430DC"/>
    <w:rsid w:val="00750AC8"/>
    <w:rsid w:val="00772994"/>
    <w:rsid w:val="007745D7"/>
    <w:rsid w:val="00775064"/>
    <w:rsid w:val="0077550E"/>
    <w:rsid w:val="00780AB4"/>
    <w:rsid w:val="007835E9"/>
    <w:rsid w:val="0078790B"/>
    <w:rsid w:val="00791F0D"/>
    <w:rsid w:val="007A72BB"/>
    <w:rsid w:val="007A799A"/>
    <w:rsid w:val="007A7A49"/>
    <w:rsid w:val="007B0F4A"/>
    <w:rsid w:val="007B1071"/>
    <w:rsid w:val="007B14DD"/>
    <w:rsid w:val="007B3AFA"/>
    <w:rsid w:val="007C2F40"/>
    <w:rsid w:val="007C4AC6"/>
    <w:rsid w:val="007C76AE"/>
    <w:rsid w:val="007D3004"/>
    <w:rsid w:val="007E4C05"/>
    <w:rsid w:val="007F3AD6"/>
    <w:rsid w:val="007F4291"/>
    <w:rsid w:val="00810F2A"/>
    <w:rsid w:val="0081459F"/>
    <w:rsid w:val="00815580"/>
    <w:rsid w:val="008229CA"/>
    <w:rsid w:val="0083058A"/>
    <w:rsid w:val="00840290"/>
    <w:rsid w:val="00841669"/>
    <w:rsid w:val="00842647"/>
    <w:rsid w:val="008476FB"/>
    <w:rsid w:val="00851FCA"/>
    <w:rsid w:val="00857102"/>
    <w:rsid w:val="00870D5B"/>
    <w:rsid w:val="00883F6A"/>
    <w:rsid w:val="00885A54"/>
    <w:rsid w:val="0089124F"/>
    <w:rsid w:val="00892544"/>
    <w:rsid w:val="008936DA"/>
    <w:rsid w:val="00894B1E"/>
    <w:rsid w:val="00896672"/>
    <w:rsid w:val="008A561A"/>
    <w:rsid w:val="008B03F9"/>
    <w:rsid w:val="008B1F90"/>
    <w:rsid w:val="008B2076"/>
    <w:rsid w:val="008B341F"/>
    <w:rsid w:val="008B4BB8"/>
    <w:rsid w:val="008B6C35"/>
    <w:rsid w:val="008C105F"/>
    <w:rsid w:val="008C4912"/>
    <w:rsid w:val="008C732E"/>
    <w:rsid w:val="008D47BC"/>
    <w:rsid w:val="008D4961"/>
    <w:rsid w:val="008D7A94"/>
    <w:rsid w:val="008E629B"/>
    <w:rsid w:val="00907DC5"/>
    <w:rsid w:val="009104A2"/>
    <w:rsid w:val="009105DF"/>
    <w:rsid w:val="00912ABF"/>
    <w:rsid w:val="00917157"/>
    <w:rsid w:val="00917612"/>
    <w:rsid w:val="00917D78"/>
    <w:rsid w:val="009217CC"/>
    <w:rsid w:val="00923384"/>
    <w:rsid w:val="00936CAA"/>
    <w:rsid w:val="009519BE"/>
    <w:rsid w:val="009900A8"/>
    <w:rsid w:val="0099190E"/>
    <w:rsid w:val="009970EC"/>
    <w:rsid w:val="009A3FF8"/>
    <w:rsid w:val="009A517D"/>
    <w:rsid w:val="009A7879"/>
    <w:rsid w:val="009A78CF"/>
    <w:rsid w:val="009B404C"/>
    <w:rsid w:val="009B4C15"/>
    <w:rsid w:val="009B7F0D"/>
    <w:rsid w:val="009D4A34"/>
    <w:rsid w:val="009E3585"/>
    <w:rsid w:val="009F48D0"/>
    <w:rsid w:val="00A0025D"/>
    <w:rsid w:val="00A02722"/>
    <w:rsid w:val="00A03FBF"/>
    <w:rsid w:val="00A11AD0"/>
    <w:rsid w:val="00A14B2A"/>
    <w:rsid w:val="00A17834"/>
    <w:rsid w:val="00A23AA5"/>
    <w:rsid w:val="00A323F9"/>
    <w:rsid w:val="00A51E5A"/>
    <w:rsid w:val="00A60576"/>
    <w:rsid w:val="00A613CB"/>
    <w:rsid w:val="00A62C9A"/>
    <w:rsid w:val="00A64175"/>
    <w:rsid w:val="00A721EC"/>
    <w:rsid w:val="00A740CB"/>
    <w:rsid w:val="00A81924"/>
    <w:rsid w:val="00A96C72"/>
    <w:rsid w:val="00A97C27"/>
    <w:rsid w:val="00AA10F2"/>
    <w:rsid w:val="00AB2325"/>
    <w:rsid w:val="00AC3B4F"/>
    <w:rsid w:val="00AC61CB"/>
    <w:rsid w:val="00AD3A88"/>
    <w:rsid w:val="00AE281F"/>
    <w:rsid w:val="00AE38E8"/>
    <w:rsid w:val="00AE420D"/>
    <w:rsid w:val="00AE5A2A"/>
    <w:rsid w:val="00AF470C"/>
    <w:rsid w:val="00AF5F2B"/>
    <w:rsid w:val="00AF6D9F"/>
    <w:rsid w:val="00B01F36"/>
    <w:rsid w:val="00B0467B"/>
    <w:rsid w:val="00B112C1"/>
    <w:rsid w:val="00B120DD"/>
    <w:rsid w:val="00B20CFA"/>
    <w:rsid w:val="00B2293A"/>
    <w:rsid w:val="00B2362A"/>
    <w:rsid w:val="00B26B1F"/>
    <w:rsid w:val="00B3031A"/>
    <w:rsid w:val="00B30C83"/>
    <w:rsid w:val="00B3201D"/>
    <w:rsid w:val="00B34898"/>
    <w:rsid w:val="00B34B01"/>
    <w:rsid w:val="00B35690"/>
    <w:rsid w:val="00B40615"/>
    <w:rsid w:val="00B41BFA"/>
    <w:rsid w:val="00B41F4C"/>
    <w:rsid w:val="00B463BC"/>
    <w:rsid w:val="00B55406"/>
    <w:rsid w:val="00B6359E"/>
    <w:rsid w:val="00B65440"/>
    <w:rsid w:val="00B6664B"/>
    <w:rsid w:val="00B7061D"/>
    <w:rsid w:val="00B90181"/>
    <w:rsid w:val="00B93C6E"/>
    <w:rsid w:val="00B94D49"/>
    <w:rsid w:val="00BA0F4A"/>
    <w:rsid w:val="00BA2134"/>
    <w:rsid w:val="00BB1EEA"/>
    <w:rsid w:val="00BB23AA"/>
    <w:rsid w:val="00BC14C2"/>
    <w:rsid w:val="00BD03F2"/>
    <w:rsid w:val="00BD24EC"/>
    <w:rsid w:val="00BD518B"/>
    <w:rsid w:val="00BD7FCA"/>
    <w:rsid w:val="00BE38B2"/>
    <w:rsid w:val="00BE6493"/>
    <w:rsid w:val="00BF1A5D"/>
    <w:rsid w:val="00BF52DA"/>
    <w:rsid w:val="00C17BDE"/>
    <w:rsid w:val="00C20188"/>
    <w:rsid w:val="00C21067"/>
    <w:rsid w:val="00C22052"/>
    <w:rsid w:val="00C316D0"/>
    <w:rsid w:val="00C3410B"/>
    <w:rsid w:val="00C36910"/>
    <w:rsid w:val="00C44A4A"/>
    <w:rsid w:val="00C46390"/>
    <w:rsid w:val="00C574F6"/>
    <w:rsid w:val="00C62BC2"/>
    <w:rsid w:val="00C666A7"/>
    <w:rsid w:val="00C67376"/>
    <w:rsid w:val="00C756B2"/>
    <w:rsid w:val="00C7594A"/>
    <w:rsid w:val="00C75F96"/>
    <w:rsid w:val="00C77F66"/>
    <w:rsid w:val="00C9058A"/>
    <w:rsid w:val="00CA44C1"/>
    <w:rsid w:val="00CB0E5E"/>
    <w:rsid w:val="00CB0EFB"/>
    <w:rsid w:val="00CB1AC9"/>
    <w:rsid w:val="00CB5120"/>
    <w:rsid w:val="00CB684C"/>
    <w:rsid w:val="00CC31B3"/>
    <w:rsid w:val="00CC4163"/>
    <w:rsid w:val="00CC45A3"/>
    <w:rsid w:val="00CC6BF5"/>
    <w:rsid w:val="00CD05C0"/>
    <w:rsid w:val="00CD779A"/>
    <w:rsid w:val="00CE4DE2"/>
    <w:rsid w:val="00CE6BC9"/>
    <w:rsid w:val="00CE7D3A"/>
    <w:rsid w:val="00CF219B"/>
    <w:rsid w:val="00CF5C07"/>
    <w:rsid w:val="00D127DE"/>
    <w:rsid w:val="00D22A85"/>
    <w:rsid w:val="00D24529"/>
    <w:rsid w:val="00D24893"/>
    <w:rsid w:val="00D24E22"/>
    <w:rsid w:val="00D26E76"/>
    <w:rsid w:val="00D27708"/>
    <w:rsid w:val="00D3168A"/>
    <w:rsid w:val="00D35A2A"/>
    <w:rsid w:val="00D42A5B"/>
    <w:rsid w:val="00D44B9D"/>
    <w:rsid w:val="00D45320"/>
    <w:rsid w:val="00D46EFC"/>
    <w:rsid w:val="00D5032C"/>
    <w:rsid w:val="00D529F2"/>
    <w:rsid w:val="00D57229"/>
    <w:rsid w:val="00D60701"/>
    <w:rsid w:val="00D62899"/>
    <w:rsid w:val="00D65392"/>
    <w:rsid w:val="00D660A6"/>
    <w:rsid w:val="00D72FE9"/>
    <w:rsid w:val="00D74830"/>
    <w:rsid w:val="00D75DE9"/>
    <w:rsid w:val="00D82BE1"/>
    <w:rsid w:val="00D856BC"/>
    <w:rsid w:val="00D918D2"/>
    <w:rsid w:val="00D944BF"/>
    <w:rsid w:val="00D94F0C"/>
    <w:rsid w:val="00DB339C"/>
    <w:rsid w:val="00DB5F92"/>
    <w:rsid w:val="00DC0AD7"/>
    <w:rsid w:val="00DC146B"/>
    <w:rsid w:val="00DC150A"/>
    <w:rsid w:val="00DC70DA"/>
    <w:rsid w:val="00DD5E44"/>
    <w:rsid w:val="00DD61CC"/>
    <w:rsid w:val="00DE5B08"/>
    <w:rsid w:val="00DF176D"/>
    <w:rsid w:val="00DF20AB"/>
    <w:rsid w:val="00E026E8"/>
    <w:rsid w:val="00E05B62"/>
    <w:rsid w:val="00E07A85"/>
    <w:rsid w:val="00E12364"/>
    <w:rsid w:val="00E133E5"/>
    <w:rsid w:val="00E1393D"/>
    <w:rsid w:val="00E17A45"/>
    <w:rsid w:val="00E2407F"/>
    <w:rsid w:val="00E2636D"/>
    <w:rsid w:val="00E26666"/>
    <w:rsid w:val="00E27CBB"/>
    <w:rsid w:val="00E35751"/>
    <w:rsid w:val="00E437D9"/>
    <w:rsid w:val="00E43E96"/>
    <w:rsid w:val="00E460EF"/>
    <w:rsid w:val="00E50B47"/>
    <w:rsid w:val="00E53267"/>
    <w:rsid w:val="00E54E3F"/>
    <w:rsid w:val="00E55BB4"/>
    <w:rsid w:val="00E57C45"/>
    <w:rsid w:val="00E62BB0"/>
    <w:rsid w:val="00E674F3"/>
    <w:rsid w:val="00E74497"/>
    <w:rsid w:val="00E81305"/>
    <w:rsid w:val="00E82ED6"/>
    <w:rsid w:val="00E9010B"/>
    <w:rsid w:val="00E91CEF"/>
    <w:rsid w:val="00E94E41"/>
    <w:rsid w:val="00EA1D41"/>
    <w:rsid w:val="00EA2100"/>
    <w:rsid w:val="00EB095A"/>
    <w:rsid w:val="00EB5306"/>
    <w:rsid w:val="00EB7513"/>
    <w:rsid w:val="00EC07E1"/>
    <w:rsid w:val="00EC39AF"/>
    <w:rsid w:val="00EE2510"/>
    <w:rsid w:val="00F01704"/>
    <w:rsid w:val="00F0747E"/>
    <w:rsid w:val="00F10406"/>
    <w:rsid w:val="00F215AC"/>
    <w:rsid w:val="00F2225F"/>
    <w:rsid w:val="00F308A8"/>
    <w:rsid w:val="00F30B10"/>
    <w:rsid w:val="00F31335"/>
    <w:rsid w:val="00F324D5"/>
    <w:rsid w:val="00F43113"/>
    <w:rsid w:val="00F444FF"/>
    <w:rsid w:val="00F53C40"/>
    <w:rsid w:val="00F607A0"/>
    <w:rsid w:val="00F61765"/>
    <w:rsid w:val="00F64324"/>
    <w:rsid w:val="00F676C8"/>
    <w:rsid w:val="00F72083"/>
    <w:rsid w:val="00F74ED2"/>
    <w:rsid w:val="00F97F4F"/>
    <w:rsid w:val="00FA3C9A"/>
    <w:rsid w:val="00FE09A5"/>
    <w:rsid w:val="00FE1AC5"/>
    <w:rsid w:val="00FE47C0"/>
    <w:rsid w:val="00FE6F85"/>
    <w:rsid w:val="00FF4093"/>
    <w:rsid w:val="00FF44A2"/>
    <w:rsid w:val="00FF59BC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5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5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A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5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A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5A2A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5A2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35A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3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A2A"/>
  </w:style>
  <w:style w:type="paragraph" w:styleId="Stopka">
    <w:name w:val="footer"/>
    <w:basedOn w:val="Normalny"/>
    <w:link w:val="Stopka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A2A"/>
  </w:style>
  <w:style w:type="paragraph" w:customStyle="1" w:styleId="metryka">
    <w:name w:val="metryka"/>
    <w:basedOn w:val="Normalny"/>
    <w:rsid w:val="00B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0E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D7A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5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A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5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A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5A2A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5A2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35A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3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A2A"/>
  </w:style>
  <w:style w:type="paragraph" w:styleId="Stopka">
    <w:name w:val="footer"/>
    <w:basedOn w:val="Normalny"/>
    <w:link w:val="Stopka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A2A"/>
  </w:style>
  <w:style w:type="paragraph" w:customStyle="1" w:styleId="metryka">
    <w:name w:val="metryka"/>
    <w:basedOn w:val="Normalny"/>
    <w:rsid w:val="00B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0E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D7A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9EF7-C9E7-475F-AD7B-318EA8F9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6</Pages>
  <Words>2120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532</cp:revision>
  <dcterms:created xsi:type="dcterms:W3CDTF">2022-06-29T06:41:00Z</dcterms:created>
  <dcterms:modified xsi:type="dcterms:W3CDTF">2023-12-29T15:22:00Z</dcterms:modified>
</cp:coreProperties>
</file>