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4CF2" w14:textId="3BBF2AFA" w:rsidR="0033741F" w:rsidRPr="005F2659" w:rsidRDefault="0033741F" w:rsidP="005F26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659">
        <w:rPr>
          <w:rFonts w:ascii="Times New Roman" w:hAnsi="Times New Roman" w:cs="Times New Roman"/>
          <w:sz w:val="24"/>
          <w:szCs w:val="24"/>
        </w:rPr>
        <w:t xml:space="preserve">Brodnica, dnia </w:t>
      </w:r>
      <w:r w:rsidR="00B27251">
        <w:rPr>
          <w:rFonts w:ascii="Times New Roman" w:hAnsi="Times New Roman" w:cs="Times New Roman"/>
          <w:sz w:val="24"/>
          <w:szCs w:val="24"/>
        </w:rPr>
        <w:t>9 marca 2022</w:t>
      </w:r>
      <w:r w:rsidRPr="005F265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CCDD985" w14:textId="77777777" w:rsidR="0033741F" w:rsidRPr="005F2659" w:rsidRDefault="0033741F" w:rsidP="005F2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59">
        <w:rPr>
          <w:rFonts w:ascii="Times New Roman" w:hAnsi="Times New Roman" w:cs="Times New Roman"/>
          <w:sz w:val="24"/>
          <w:szCs w:val="24"/>
        </w:rPr>
        <w:t>UG.ZP.6730.24.2021</w:t>
      </w:r>
    </w:p>
    <w:p w14:paraId="018A64B1" w14:textId="77777777" w:rsidR="00677DD0" w:rsidRDefault="0033741F" w:rsidP="00677D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659">
        <w:rPr>
          <w:rFonts w:ascii="Times New Roman" w:hAnsi="Times New Roman" w:cs="Times New Roman"/>
          <w:b/>
          <w:bCs/>
          <w:sz w:val="24"/>
          <w:szCs w:val="24"/>
        </w:rPr>
        <w:t xml:space="preserve">OBWIESZCZENIE </w:t>
      </w:r>
    </w:p>
    <w:p w14:paraId="301EBBF4" w14:textId="5F706FD8" w:rsidR="0033741F" w:rsidRDefault="0033741F" w:rsidP="00677D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659">
        <w:rPr>
          <w:rFonts w:ascii="Times New Roman" w:hAnsi="Times New Roman" w:cs="Times New Roman"/>
          <w:b/>
          <w:bCs/>
          <w:sz w:val="24"/>
          <w:szCs w:val="24"/>
        </w:rPr>
        <w:t>WÓJTA GMINY BRODNICA</w:t>
      </w:r>
    </w:p>
    <w:p w14:paraId="777F8BFB" w14:textId="77777777" w:rsidR="00677DD0" w:rsidRPr="005F2659" w:rsidRDefault="00677DD0" w:rsidP="00677D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72480" w14:textId="09C0928C" w:rsidR="0033741F" w:rsidRPr="005F2659" w:rsidRDefault="00B27251" w:rsidP="005F26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49a oraz art. 104 ustawy z dnia 14 czerwca 1960 r. Kodeks postępowania administracyjnego (Dz. U. z 2021 r. poz. 735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n</w:t>
      </w:r>
      <w:r w:rsidR="0033741F" w:rsidRPr="005F2659">
        <w:rPr>
          <w:rFonts w:ascii="Times New Roman" w:hAnsi="Times New Roman" w:cs="Times New Roman"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sz w:val="24"/>
          <w:szCs w:val="24"/>
        </w:rPr>
        <w:t>59 i art. 60</w:t>
      </w:r>
      <w:r w:rsidR="0033741F" w:rsidRPr="005F2659">
        <w:rPr>
          <w:rFonts w:ascii="Times New Roman" w:hAnsi="Times New Roman" w:cs="Times New Roman"/>
          <w:sz w:val="24"/>
          <w:szCs w:val="24"/>
        </w:rPr>
        <w:t xml:space="preserve"> ustawy z dnia 27 marca 2003 r. o planowaniu i zagospodarowaniu przestrzennym (Dz. U. z 2021 r. poz. 741 z </w:t>
      </w:r>
      <w:proofErr w:type="spellStart"/>
      <w:r w:rsidR="0033741F" w:rsidRPr="005F26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741F" w:rsidRPr="005F2659">
        <w:rPr>
          <w:rFonts w:ascii="Times New Roman" w:hAnsi="Times New Roman" w:cs="Times New Roman"/>
          <w:sz w:val="24"/>
          <w:szCs w:val="24"/>
        </w:rPr>
        <w:t>. zm.), zawiadamia się</w:t>
      </w:r>
      <w:r w:rsidR="007452A9">
        <w:rPr>
          <w:rFonts w:ascii="Times New Roman" w:hAnsi="Times New Roman" w:cs="Times New Roman"/>
          <w:sz w:val="24"/>
          <w:szCs w:val="24"/>
        </w:rPr>
        <w:t>,</w:t>
      </w:r>
      <w:r w:rsidR="0033741F" w:rsidRPr="005F2659">
        <w:rPr>
          <w:rFonts w:ascii="Times New Roman" w:hAnsi="Times New Roman" w:cs="Times New Roman"/>
          <w:sz w:val="24"/>
          <w:szCs w:val="24"/>
        </w:rPr>
        <w:t xml:space="preserve"> </w:t>
      </w:r>
      <w:r w:rsidR="007452A9">
        <w:rPr>
          <w:rFonts w:ascii="Times New Roman" w:hAnsi="Times New Roman" w:cs="Times New Roman"/>
          <w:sz w:val="24"/>
          <w:szCs w:val="24"/>
        </w:rPr>
        <w:t>iż po rozpatrzeniu wniosku złożonego przez Wspólnotę Mieszkaniową Brodnica 75, 76, 77, 78, 79, 75A została wydana przez Wójta Gminy Brodnica decyzja z dnia 9 marca 2022 r.</w:t>
      </w:r>
      <w:r w:rsidR="005F2659" w:rsidRPr="005F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24/2021 o warunkach zabudowy dla inwestycji polegającej na rozbudowie i przebudowie budynku mieszkalnego wielorodzinnego, oznaczonego numerem 4E, poprzez budowę 2 płyt balkonowych z balustradami oraz powiększenie otworów ok</w:t>
      </w:r>
      <w:r w:rsidR="007452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ennych na otwory drzwiowe</w:t>
      </w:r>
      <w:r w:rsidR="007452A9">
        <w:rPr>
          <w:rFonts w:ascii="Times New Roman" w:hAnsi="Times New Roman" w:cs="Times New Roman"/>
          <w:sz w:val="24"/>
          <w:szCs w:val="24"/>
        </w:rPr>
        <w:t xml:space="preserve"> na terenie działki o nr </w:t>
      </w:r>
      <w:proofErr w:type="spellStart"/>
      <w:r w:rsidR="007452A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452A9">
        <w:rPr>
          <w:rFonts w:ascii="Times New Roman" w:hAnsi="Times New Roman" w:cs="Times New Roman"/>
          <w:sz w:val="24"/>
          <w:szCs w:val="24"/>
        </w:rPr>
        <w:t xml:space="preserve">. 117/17, obręb geodezyjny Brodnica, gmina Brodnica. </w:t>
      </w:r>
    </w:p>
    <w:p w14:paraId="27BBEC53" w14:textId="15ADD1AB" w:rsidR="0033741F" w:rsidRPr="005F2659" w:rsidRDefault="0033741F" w:rsidP="005F26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59">
        <w:rPr>
          <w:rFonts w:ascii="Times New Roman" w:hAnsi="Times New Roman" w:cs="Times New Roman"/>
          <w:sz w:val="24"/>
          <w:szCs w:val="24"/>
        </w:rPr>
        <w:t xml:space="preserve">Na podstawie art. 10 </w:t>
      </w:r>
      <w:r w:rsidR="005F2659" w:rsidRPr="005F2659">
        <w:rPr>
          <w:rFonts w:ascii="Times New Roman" w:hAnsi="Times New Roman" w:cs="Times New Roman"/>
          <w:sz w:val="24"/>
          <w:szCs w:val="24"/>
        </w:rPr>
        <w:t>Kodeksu postępowania administracyjnego</w:t>
      </w:r>
      <w:r w:rsidRPr="005F2659">
        <w:rPr>
          <w:rFonts w:ascii="Times New Roman" w:hAnsi="Times New Roman" w:cs="Times New Roman"/>
          <w:sz w:val="24"/>
          <w:szCs w:val="24"/>
        </w:rPr>
        <w:t xml:space="preserve"> zawiadamia się </w:t>
      </w:r>
      <w:r w:rsidR="005F2659">
        <w:rPr>
          <w:rFonts w:ascii="Times New Roman" w:hAnsi="Times New Roman" w:cs="Times New Roman"/>
          <w:sz w:val="24"/>
          <w:szCs w:val="24"/>
        </w:rPr>
        <w:br/>
      </w:r>
      <w:r w:rsidRPr="005F2659">
        <w:rPr>
          <w:rFonts w:ascii="Times New Roman" w:hAnsi="Times New Roman" w:cs="Times New Roman"/>
          <w:sz w:val="24"/>
          <w:szCs w:val="24"/>
        </w:rPr>
        <w:t xml:space="preserve">o możliwości zapoznania się z zebranymi materiałami i dowodami oraz wypowiedzenia się </w:t>
      </w:r>
      <w:r w:rsidR="005F2659">
        <w:rPr>
          <w:rFonts w:ascii="Times New Roman" w:hAnsi="Times New Roman" w:cs="Times New Roman"/>
          <w:sz w:val="24"/>
          <w:szCs w:val="24"/>
        </w:rPr>
        <w:br/>
      </w:r>
      <w:r w:rsidRPr="005F2659">
        <w:rPr>
          <w:rFonts w:ascii="Times New Roman" w:hAnsi="Times New Roman" w:cs="Times New Roman"/>
          <w:sz w:val="24"/>
          <w:szCs w:val="24"/>
        </w:rPr>
        <w:t xml:space="preserve">w przedmiotowej sprawie, w siedzibie </w:t>
      </w:r>
      <w:r w:rsidR="005F2659" w:rsidRPr="005F2659">
        <w:rPr>
          <w:rFonts w:ascii="Times New Roman" w:hAnsi="Times New Roman" w:cs="Times New Roman"/>
          <w:sz w:val="24"/>
          <w:szCs w:val="24"/>
        </w:rPr>
        <w:t>Urzędu Gminy w Brodnicy</w:t>
      </w:r>
      <w:r w:rsidRPr="005F2659">
        <w:rPr>
          <w:rFonts w:ascii="Times New Roman" w:hAnsi="Times New Roman" w:cs="Times New Roman"/>
          <w:sz w:val="24"/>
          <w:szCs w:val="24"/>
        </w:rPr>
        <w:t xml:space="preserve">, pokój nr </w:t>
      </w:r>
      <w:r w:rsidR="005F2659" w:rsidRPr="005F2659">
        <w:rPr>
          <w:rFonts w:ascii="Times New Roman" w:hAnsi="Times New Roman" w:cs="Times New Roman"/>
          <w:sz w:val="24"/>
          <w:szCs w:val="24"/>
        </w:rPr>
        <w:t>1</w:t>
      </w:r>
      <w:r w:rsidRPr="005F2659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7452A9">
        <w:rPr>
          <w:rFonts w:ascii="Times New Roman" w:hAnsi="Times New Roman" w:cs="Times New Roman"/>
          <w:sz w:val="24"/>
          <w:szCs w:val="24"/>
        </w:rPr>
        <w:t>14</w:t>
      </w:r>
      <w:r w:rsidRPr="005F2659">
        <w:rPr>
          <w:rFonts w:ascii="Times New Roman" w:hAnsi="Times New Roman" w:cs="Times New Roman"/>
          <w:sz w:val="24"/>
          <w:szCs w:val="24"/>
        </w:rPr>
        <w:t xml:space="preserve"> dni od daty wywieszenia niniejszego obwieszczenia.</w:t>
      </w:r>
    </w:p>
    <w:p w14:paraId="6F65E672" w14:textId="06E8E057" w:rsidR="00A0784A" w:rsidRDefault="0033741F" w:rsidP="005F26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59">
        <w:rPr>
          <w:rFonts w:ascii="Times New Roman" w:hAnsi="Times New Roman" w:cs="Times New Roman"/>
          <w:sz w:val="24"/>
          <w:szCs w:val="24"/>
        </w:rPr>
        <w:t xml:space="preserve">Zgodnie z art. 73 § 1 </w:t>
      </w:r>
      <w:r w:rsidR="005F2659" w:rsidRPr="005F2659">
        <w:rPr>
          <w:rFonts w:ascii="Times New Roman" w:hAnsi="Times New Roman" w:cs="Times New Roman"/>
          <w:sz w:val="24"/>
          <w:szCs w:val="24"/>
        </w:rPr>
        <w:t>Kodeksu postępowania administracyjnego</w:t>
      </w:r>
      <w:r w:rsidRPr="005F2659">
        <w:rPr>
          <w:rFonts w:ascii="Times New Roman" w:hAnsi="Times New Roman" w:cs="Times New Roman"/>
          <w:sz w:val="24"/>
          <w:szCs w:val="24"/>
        </w:rPr>
        <w:t>, możliwość przeglądania akt sprawy i wypowiedzenia się jest uprawnieniem strony i nie jest obowiązkowe.</w:t>
      </w:r>
    </w:p>
    <w:p w14:paraId="2EF3185D" w14:textId="62095148" w:rsidR="005F2659" w:rsidRDefault="005F2659" w:rsidP="005F26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 uznaje się za doręczone stronom postępowania po upływie </w:t>
      </w:r>
      <w:r w:rsidR="007452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dnia, </w:t>
      </w:r>
      <w:r w:rsidR="00677DD0">
        <w:rPr>
          <w:rFonts w:ascii="Times New Roman" w:hAnsi="Times New Roman" w:cs="Times New Roman"/>
          <w:sz w:val="24"/>
          <w:szCs w:val="24"/>
        </w:rPr>
        <w:t xml:space="preserve">w którym nastąpiło udostępnienie obwieszczenia w Biuletynie Informacji Publicznej. </w:t>
      </w:r>
    </w:p>
    <w:p w14:paraId="23D2AF47" w14:textId="328E9F8C" w:rsidR="00677DD0" w:rsidRDefault="00677DD0" w:rsidP="00677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6B70" w14:textId="1A801246" w:rsidR="00677DD0" w:rsidRDefault="00677DD0" w:rsidP="00677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31C08" w14:textId="77777777" w:rsidR="007452A9" w:rsidRDefault="007452A9" w:rsidP="00677D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7BAA" w14:textId="79C4AF23" w:rsidR="00677DD0" w:rsidRPr="00677DD0" w:rsidRDefault="00677DD0" w:rsidP="00677D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77DD0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097FD238" w14:textId="7BCC9235" w:rsidR="00677DD0" w:rsidRPr="00677DD0" w:rsidRDefault="00677DD0" w:rsidP="00677D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DD0">
        <w:rPr>
          <w:rFonts w:ascii="Times New Roman" w:hAnsi="Times New Roman" w:cs="Times New Roman"/>
          <w:sz w:val="20"/>
          <w:szCs w:val="20"/>
        </w:rPr>
        <w:t xml:space="preserve">Wnioskodawca, </w:t>
      </w:r>
    </w:p>
    <w:p w14:paraId="7211EAF8" w14:textId="3B4A6C19" w:rsidR="00677DD0" w:rsidRPr="00677DD0" w:rsidRDefault="00677DD0" w:rsidP="00677D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DD0">
        <w:rPr>
          <w:rFonts w:ascii="Times New Roman" w:hAnsi="Times New Roman" w:cs="Times New Roman"/>
          <w:sz w:val="20"/>
          <w:szCs w:val="20"/>
        </w:rPr>
        <w:t>Pozostałe strony postępowania za pośrednictwem obwieszczenia na:</w:t>
      </w:r>
    </w:p>
    <w:p w14:paraId="3121BE12" w14:textId="123B7461" w:rsidR="00677DD0" w:rsidRPr="00677DD0" w:rsidRDefault="00677DD0" w:rsidP="00677DD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DD0">
        <w:rPr>
          <w:rFonts w:ascii="Times New Roman" w:hAnsi="Times New Roman" w:cs="Times New Roman"/>
          <w:sz w:val="20"/>
          <w:szCs w:val="20"/>
        </w:rPr>
        <w:t xml:space="preserve">Biuletynie Informacji Publicznej Urzędu Gminy w Brodnicy, ul. Parkowa 2, 63-112 Brodnica, </w:t>
      </w:r>
    </w:p>
    <w:p w14:paraId="0DEC570D" w14:textId="072FACA4" w:rsidR="00677DD0" w:rsidRPr="00677DD0" w:rsidRDefault="00677DD0" w:rsidP="00677DD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677DD0">
        <w:rPr>
          <w:rFonts w:ascii="Times New Roman" w:hAnsi="Times New Roman" w:cs="Times New Roman"/>
          <w:sz w:val="20"/>
          <w:szCs w:val="20"/>
        </w:rPr>
        <w:t xml:space="preserve">ablicy ogłoszeń w siedzibie Urzędu Gminy w Brodnicy, ul. Parkowa 2, 63-112 Brodnica, </w:t>
      </w:r>
    </w:p>
    <w:p w14:paraId="1B0DC42E" w14:textId="2CD99750" w:rsidR="00677DD0" w:rsidRPr="00677DD0" w:rsidRDefault="00677DD0" w:rsidP="00677DD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677DD0">
        <w:rPr>
          <w:rFonts w:ascii="Times New Roman" w:hAnsi="Times New Roman" w:cs="Times New Roman"/>
          <w:sz w:val="20"/>
          <w:szCs w:val="20"/>
        </w:rPr>
        <w:t xml:space="preserve">ablicy ogłoszeń w miejscowości Brodnica, gmina Brodnica, </w:t>
      </w:r>
    </w:p>
    <w:p w14:paraId="0C5997E3" w14:textId="11A1832F" w:rsidR="00677DD0" w:rsidRPr="00677DD0" w:rsidRDefault="00677DD0" w:rsidP="00677D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DD0">
        <w:rPr>
          <w:rFonts w:ascii="Times New Roman" w:hAnsi="Times New Roman" w:cs="Times New Roman"/>
          <w:sz w:val="20"/>
          <w:szCs w:val="20"/>
        </w:rPr>
        <w:t xml:space="preserve">a/a. </w:t>
      </w:r>
    </w:p>
    <w:sectPr w:rsidR="00677DD0" w:rsidRPr="0067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9082" w14:textId="77777777" w:rsidR="00677DD0" w:rsidRDefault="00677DD0" w:rsidP="00677DD0">
      <w:pPr>
        <w:spacing w:after="0" w:line="240" w:lineRule="auto"/>
      </w:pPr>
      <w:r>
        <w:separator/>
      </w:r>
    </w:p>
  </w:endnote>
  <w:endnote w:type="continuationSeparator" w:id="0">
    <w:p w14:paraId="5451F65A" w14:textId="77777777" w:rsidR="00677DD0" w:rsidRDefault="00677DD0" w:rsidP="0067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A23C" w14:textId="77777777" w:rsidR="00677DD0" w:rsidRDefault="00677DD0" w:rsidP="00677DD0">
      <w:pPr>
        <w:spacing w:after="0" w:line="240" w:lineRule="auto"/>
      </w:pPr>
      <w:r>
        <w:separator/>
      </w:r>
    </w:p>
  </w:footnote>
  <w:footnote w:type="continuationSeparator" w:id="0">
    <w:p w14:paraId="721F1719" w14:textId="77777777" w:rsidR="00677DD0" w:rsidRDefault="00677DD0" w:rsidP="0067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9C"/>
    <w:multiLevelType w:val="hybridMultilevel"/>
    <w:tmpl w:val="2DE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29AD"/>
    <w:multiLevelType w:val="hybridMultilevel"/>
    <w:tmpl w:val="26923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6320C8"/>
    <w:multiLevelType w:val="hybridMultilevel"/>
    <w:tmpl w:val="AFDC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F"/>
    <w:rsid w:val="0033741F"/>
    <w:rsid w:val="005F2659"/>
    <w:rsid w:val="00677DD0"/>
    <w:rsid w:val="007452A9"/>
    <w:rsid w:val="00A0784A"/>
    <w:rsid w:val="00B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5457"/>
  <w15:chartTrackingRefBased/>
  <w15:docId w15:val="{BBD6D536-D2A6-4CA4-BF41-A2BADCEA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D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DD0"/>
  </w:style>
  <w:style w:type="paragraph" w:styleId="Stopka">
    <w:name w:val="footer"/>
    <w:basedOn w:val="Normalny"/>
    <w:link w:val="StopkaZnak"/>
    <w:uiPriority w:val="99"/>
    <w:unhideWhenUsed/>
    <w:rsid w:val="0067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2022-03-09T11:24:00Z</cp:lastPrinted>
  <dcterms:created xsi:type="dcterms:W3CDTF">2021-09-08T07:52:00Z</dcterms:created>
  <dcterms:modified xsi:type="dcterms:W3CDTF">2022-03-09T11:24:00Z</dcterms:modified>
</cp:coreProperties>
</file>